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1B" w:rsidRDefault="007E111B" w:rsidP="00575A32">
      <w:pPr>
        <w:rPr>
          <w:rFonts w:ascii="Palatino Linotype" w:hAnsi="Palatino Linotype"/>
          <w:b/>
          <w:sz w:val="28"/>
          <w:szCs w:val="28"/>
          <w:lang w:val="es-DO"/>
        </w:rPr>
      </w:pPr>
    </w:p>
    <w:p w:rsidR="007E111B" w:rsidRDefault="007E111B" w:rsidP="007E111B">
      <w:pPr>
        <w:jc w:val="center"/>
        <w:rPr>
          <w:rFonts w:ascii="Palatino Linotype" w:hAnsi="Palatino Linotype"/>
          <w:b/>
          <w:sz w:val="28"/>
          <w:szCs w:val="28"/>
          <w:lang w:val="es-DO"/>
        </w:rPr>
      </w:pPr>
      <w:r w:rsidRPr="007E111B">
        <w:rPr>
          <w:rFonts w:ascii="Palatino Linotype" w:hAnsi="Palatino Linotype"/>
          <w:b/>
          <w:sz w:val="28"/>
          <w:szCs w:val="28"/>
          <w:lang w:val="es-DO"/>
        </w:rPr>
        <w:t xml:space="preserve">Acta de Cabildo Abierto – Presupuesto Participativo </w:t>
      </w:r>
    </w:p>
    <w:p w:rsidR="007E111B" w:rsidRPr="007E111B" w:rsidRDefault="007E111B" w:rsidP="007E111B">
      <w:pPr>
        <w:jc w:val="center"/>
        <w:rPr>
          <w:rFonts w:ascii="Palatino Linotype" w:hAnsi="Palatino Linotype"/>
          <w:b/>
          <w:sz w:val="28"/>
          <w:szCs w:val="28"/>
          <w:lang w:val="es-DO"/>
        </w:rPr>
      </w:pPr>
    </w:p>
    <w:p w:rsidR="007E111B" w:rsidRDefault="00D679C7" w:rsidP="007E111B">
      <w:pPr>
        <w:jc w:val="both"/>
        <w:rPr>
          <w:rFonts w:ascii="Palatino Linotype" w:hAnsi="Palatino Linotype"/>
          <w:lang w:val="es-DO"/>
        </w:rPr>
      </w:pPr>
      <w:r>
        <w:rPr>
          <w:rFonts w:ascii="Palatino Linotype" w:hAnsi="Palatino Linotype"/>
          <w:b/>
          <w:lang w:val="es-DO"/>
        </w:rPr>
        <w:t>Resolución N</w:t>
      </w:r>
      <w:r w:rsidR="007E111B" w:rsidRPr="00075800">
        <w:rPr>
          <w:rFonts w:ascii="Palatino Linotype" w:hAnsi="Palatino Linotype"/>
          <w:b/>
          <w:lang w:val="es-DO"/>
        </w:rPr>
        <w:t>o</w:t>
      </w:r>
      <w:r w:rsidR="007E111B">
        <w:rPr>
          <w:rFonts w:ascii="Palatino Linotype" w:hAnsi="Palatino Linotype"/>
          <w:lang w:val="es-DO"/>
        </w:rPr>
        <w:t>.</w:t>
      </w:r>
      <w:r w:rsidR="004C25B4">
        <w:rPr>
          <w:rFonts w:ascii="Palatino Linotype" w:hAnsi="Palatino Linotype"/>
          <w:lang w:val="es-DO"/>
        </w:rPr>
        <w:t xml:space="preserve">   27</w:t>
      </w:r>
      <w:r w:rsidR="00A03BEA">
        <w:rPr>
          <w:rFonts w:ascii="Palatino Linotype" w:hAnsi="Palatino Linotype"/>
          <w:lang w:val="es-DO"/>
        </w:rPr>
        <w:t>-2018</w:t>
      </w:r>
    </w:p>
    <w:p w:rsidR="007E111B" w:rsidRDefault="007E111B" w:rsidP="007E111B">
      <w:pPr>
        <w:jc w:val="both"/>
        <w:rPr>
          <w:rFonts w:ascii="Palatino Linotype" w:hAnsi="Palatino Linotype"/>
          <w:lang w:val="es-DO"/>
        </w:rPr>
      </w:pPr>
      <w:r w:rsidRPr="001734ED">
        <w:rPr>
          <w:rFonts w:ascii="Palatino Linotype" w:hAnsi="Palatino Linotype"/>
          <w:b/>
          <w:lang w:val="es-DO"/>
        </w:rPr>
        <w:t>Considerando:</w:t>
      </w:r>
      <w:r>
        <w:rPr>
          <w:rFonts w:ascii="Palatino Linotype" w:hAnsi="Palatino Linotype"/>
          <w:lang w:val="es-DO"/>
        </w:rPr>
        <w:t xml:space="preserve"> Que la ley 170-07 del 13 de julio del año 2007 instituye el sistema de presupuesto participativo municipal (PPM) y la ley 176-07 del 17 de julio del año 2007, transcribe íntegramente el texto de la ley de Presupuesto Participativo, en el capítulo III de su título XV sobre información y participación ciudadana.</w:t>
      </w:r>
    </w:p>
    <w:p w:rsidR="007E111B" w:rsidRDefault="007E111B" w:rsidP="007E111B">
      <w:pPr>
        <w:jc w:val="both"/>
        <w:rPr>
          <w:rFonts w:ascii="Palatino Linotype" w:hAnsi="Palatino Linotype"/>
          <w:b/>
          <w:lang w:val="es-DO"/>
        </w:rPr>
      </w:pPr>
    </w:p>
    <w:p w:rsidR="007E111B" w:rsidRDefault="007E111B" w:rsidP="007E111B">
      <w:pPr>
        <w:jc w:val="both"/>
        <w:rPr>
          <w:rFonts w:ascii="Palatino Linotype" w:hAnsi="Palatino Linotype"/>
          <w:lang w:val="es-DO"/>
        </w:rPr>
      </w:pPr>
      <w:r w:rsidRPr="001734ED">
        <w:rPr>
          <w:rFonts w:ascii="Palatino Linotype" w:hAnsi="Palatino Linotype"/>
          <w:b/>
          <w:lang w:val="es-DO"/>
        </w:rPr>
        <w:t>Considerando:</w:t>
      </w:r>
      <w:r>
        <w:rPr>
          <w:rFonts w:ascii="Palatino Linotype" w:hAnsi="Palatino Linotype"/>
          <w:lang w:val="es-DO"/>
        </w:rPr>
        <w:t xml:space="preserve"> Que la Constitución de la República Dominicana, promulgada el 26 de enero del año 2010, en su artículo 206 sobre Presupuesto Participativo señala: “</w:t>
      </w:r>
      <w:r w:rsidRPr="001734ED">
        <w:rPr>
          <w:rFonts w:ascii="Palatino Linotype" w:hAnsi="Palatino Linotype"/>
          <w:lang w:val="es-DO"/>
        </w:rPr>
        <w:t xml:space="preserve">La inversión de los recursos municipales se hará mediante el desarrollo progresivo de presupuestos participativos que propicien la integración y corresponsabilidad ciudadana en la definición, ejecución y control de las políticas de desarrollo local”. </w:t>
      </w:r>
    </w:p>
    <w:p w:rsidR="007E111B" w:rsidRDefault="007E111B" w:rsidP="007E111B">
      <w:pPr>
        <w:jc w:val="both"/>
        <w:rPr>
          <w:rFonts w:ascii="Palatino Linotype" w:hAnsi="Palatino Linotype"/>
          <w:b/>
          <w:lang w:val="es-DO"/>
        </w:rPr>
      </w:pPr>
    </w:p>
    <w:p w:rsidR="007E111B" w:rsidRDefault="007E111B" w:rsidP="007E111B">
      <w:pPr>
        <w:jc w:val="both"/>
        <w:rPr>
          <w:rFonts w:ascii="Palatino Linotype" w:hAnsi="Palatino Linotype"/>
          <w:lang w:val="es-DO"/>
        </w:rPr>
      </w:pPr>
      <w:r w:rsidRPr="001734ED">
        <w:rPr>
          <w:rFonts w:ascii="Palatino Linotype" w:hAnsi="Palatino Linotype"/>
          <w:b/>
          <w:lang w:val="es-DO"/>
        </w:rPr>
        <w:t>Considerando:</w:t>
      </w:r>
      <w:r>
        <w:rPr>
          <w:rFonts w:ascii="Palatino Linotype" w:hAnsi="Palatino Linotype"/>
          <w:lang w:val="es-DO"/>
        </w:rPr>
        <w:t xml:space="preserve"> Que el Ayuntamiento de</w:t>
      </w:r>
      <w:r w:rsidR="00432E29">
        <w:rPr>
          <w:rFonts w:ascii="Palatino Linotype" w:hAnsi="Palatino Linotype"/>
          <w:lang w:val="es-DO"/>
        </w:rPr>
        <w:t xml:space="preserve"> Jamao al Norte</w:t>
      </w:r>
      <w:r>
        <w:rPr>
          <w:rFonts w:ascii="Palatino Linotype" w:hAnsi="Palatino Linotype"/>
          <w:lang w:val="es-DO"/>
        </w:rPr>
        <w:t xml:space="preserve"> entiende que los fondos para inversión que dispone, de acuerdo a la ley 166-03 de transferencias a los Gobiernos Locales, así como otras fuentes de ingresos, deberán ser planificados y ejecutados con la participación organizada, libre y activa de la ciudadanía, las comunidades y las organizaciones comunitarias de base, con la finalidad de realizar proyectos que resuelvan sus necesidades más sentidas. </w:t>
      </w:r>
    </w:p>
    <w:p w:rsidR="007E111B" w:rsidRDefault="007E111B" w:rsidP="007E111B">
      <w:pPr>
        <w:jc w:val="both"/>
        <w:rPr>
          <w:rFonts w:ascii="Palatino Linotype" w:hAnsi="Palatino Linotype"/>
          <w:b/>
          <w:lang w:val="es-DO"/>
        </w:rPr>
      </w:pPr>
    </w:p>
    <w:p w:rsidR="007E111B" w:rsidRDefault="007E111B" w:rsidP="007E111B">
      <w:pPr>
        <w:jc w:val="both"/>
        <w:rPr>
          <w:rFonts w:ascii="Palatino Linotype" w:hAnsi="Palatino Linotype"/>
          <w:lang w:val="es-DO"/>
        </w:rPr>
      </w:pPr>
      <w:r w:rsidRPr="001734ED">
        <w:rPr>
          <w:rFonts w:ascii="Palatino Linotype" w:hAnsi="Palatino Linotype"/>
          <w:b/>
          <w:lang w:val="es-DO"/>
        </w:rPr>
        <w:t>Considerando:</w:t>
      </w:r>
      <w:r>
        <w:rPr>
          <w:rFonts w:ascii="Palatino Linotype" w:hAnsi="Palatino Linotype"/>
          <w:lang w:val="es-DO"/>
        </w:rPr>
        <w:t xml:space="preserve"> Que el Ayuntamiento del Municipio de </w:t>
      </w:r>
      <w:r w:rsidR="00432E29">
        <w:rPr>
          <w:rFonts w:ascii="Palatino Linotype" w:hAnsi="Palatino Linotype"/>
          <w:lang w:val="es-DO"/>
        </w:rPr>
        <w:t>Jamao al Norte</w:t>
      </w:r>
      <w:r>
        <w:rPr>
          <w:rFonts w:ascii="Palatino Linotype" w:hAnsi="Palatino Linotype"/>
          <w:lang w:val="es-DO"/>
        </w:rPr>
        <w:t xml:space="preserve"> tiene como objetivo que el presupuesto participativo, así como otros recursos que reciba sean invertidos con equidad en todo su territorio, especialmente atendiendo, dentro de las competencias que les son propias, las necesidades de las zonas más deprimidas y pobres del Municipio, y los sectores más vulnerables de la población, como son la infancia, la juventud, las mujeres y envejecientes. </w:t>
      </w:r>
    </w:p>
    <w:p w:rsidR="007E111B" w:rsidRDefault="007E111B" w:rsidP="007E111B">
      <w:pPr>
        <w:jc w:val="both"/>
        <w:rPr>
          <w:rFonts w:ascii="Palatino Linotype" w:hAnsi="Palatino Linotype"/>
          <w:b/>
          <w:lang w:val="es-DO"/>
        </w:rPr>
      </w:pPr>
    </w:p>
    <w:p w:rsidR="007E111B" w:rsidRDefault="007E111B" w:rsidP="007E111B">
      <w:pPr>
        <w:jc w:val="both"/>
        <w:rPr>
          <w:rFonts w:ascii="Palatino Linotype" w:hAnsi="Palatino Linotype"/>
          <w:lang w:val="es-DO"/>
        </w:rPr>
      </w:pPr>
      <w:r w:rsidRPr="00075800">
        <w:rPr>
          <w:rFonts w:ascii="Palatino Linotype" w:hAnsi="Palatino Linotype"/>
          <w:b/>
          <w:lang w:val="es-DO"/>
        </w:rPr>
        <w:t>Considerando:</w:t>
      </w:r>
      <w:r>
        <w:rPr>
          <w:rFonts w:ascii="Palatino Linotype" w:hAnsi="Palatino Linotype"/>
          <w:lang w:val="es-DO"/>
        </w:rPr>
        <w:t xml:space="preserve"> Que la participación de la población en la planificación y en la ejecución de las inversiones municipales fortalecen el carácter democrático del Ayuntamiento, la legitimidad y la transparencia en su gestión. </w:t>
      </w:r>
    </w:p>
    <w:p w:rsidR="007E111B" w:rsidRDefault="007E111B" w:rsidP="007E111B">
      <w:pPr>
        <w:jc w:val="both"/>
        <w:rPr>
          <w:rFonts w:ascii="Palatino Linotype" w:hAnsi="Palatino Linotype"/>
          <w:lang w:val="es-DO"/>
        </w:rPr>
      </w:pPr>
      <w:r w:rsidRPr="00075800">
        <w:rPr>
          <w:rFonts w:ascii="Palatino Linotype" w:hAnsi="Palatino Linotype"/>
          <w:b/>
          <w:lang w:val="es-DO"/>
        </w:rPr>
        <w:lastRenderedPageBreak/>
        <w:t>Considerando:</w:t>
      </w:r>
      <w:r>
        <w:rPr>
          <w:rFonts w:ascii="Palatino Linotype" w:hAnsi="Palatino Linotype"/>
          <w:lang w:val="es-DO"/>
        </w:rPr>
        <w:t xml:space="preserve"> Que el Ayuntamiento de </w:t>
      </w:r>
      <w:r w:rsidR="00432E29">
        <w:rPr>
          <w:rFonts w:ascii="Palatino Linotype" w:hAnsi="Palatino Linotype"/>
          <w:lang w:val="es-DO"/>
        </w:rPr>
        <w:t>Jamao al Norte</w:t>
      </w:r>
      <w:r>
        <w:rPr>
          <w:rFonts w:ascii="Palatino Linotype" w:hAnsi="Palatino Linotype"/>
          <w:lang w:val="es-DO"/>
        </w:rPr>
        <w:t xml:space="preserve"> se encuentra dispuesto a atender, dependiendo de la disponibilidad presupuestaria, las necesidades más urgentes, priorizadas por las comunidades, en el proceso de Presupuesto Participativo.</w:t>
      </w:r>
    </w:p>
    <w:p w:rsidR="007E111B" w:rsidRDefault="007E111B" w:rsidP="007E111B">
      <w:pPr>
        <w:jc w:val="both"/>
        <w:rPr>
          <w:rFonts w:ascii="Palatino Linotype" w:hAnsi="Palatino Linotype"/>
          <w:b/>
          <w:lang w:val="es-DO"/>
        </w:rPr>
      </w:pPr>
    </w:p>
    <w:p w:rsidR="007E111B" w:rsidRPr="001734ED" w:rsidRDefault="007E111B" w:rsidP="007E111B">
      <w:pPr>
        <w:jc w:val="both"/>
        <w:rPr>
          <w:rFonts w:ascii="Palatino Linotype" w:hAnsi="Palatino Linotype"/>
          <w:lang w:val="es-DO"/>
        </w:rPr>
      </w:pPr>
      <w:r w:rsidRPr="00075800">
        <w:rPr>
          <w:rFonts w:ascii="Palatino Linotype" w:hAnsi="Palatino Linotype"/>
          <w:b/>
          <w:lang w:val="es-DO"/>
        </w:rPr>
        <w:t>Considerando:</w:t>
      </w:r>
      <w:r>
        <w:rPr>
          <w:rFonts w:ascii="Palatino Linotype" w:hAnsi="Palatino Linotype"/>
          <w:lang w:val="es-DO"/>
        </w:rPr>
        <w:t xml:space="preserve"> Que es de obligatorio cumplimiento la inclusión en el presupuesto municipal del año, el Plan de Inversión Municipal, decidido por el Cabildo Abierto del Presupuesto Participativo.</w:t>
      </w:r>
    </w:p>
    <w:p w:rsidR="007E111B" w:rsidRDefault="007E111B" w:rsidP="007E111B">
      <w:pPr>
        <w:jc w:val="both"/>
        <w:rPr>
          <w:rFonts w:ascii="Palatino Linotype" w:hAnsi="Palatino Linotype"/>
          <w:b/>
          <w:lang w:val="es-DO"/>
        </w:rPr>
      </w:pPr>
    </w:p>
    <w:p w:rsidR="007E111B" w:rsidRDefault="007E111B" w:rsidP="007E111B">
      <w:pPr>
        <w:jc w:val="both"/>
        <w:rPr>
          <w:rFonts w:ascii="Palatino Linotype" w:hAnsi="Palatino Linotype"/>
          <w:lang w:val="es-DO"/>
        </w:rPr>
      </w:pPr>
      <w:r w:rsidRPr="00075800">
        <w:rPr>
          <w:rFonts w:ascii="Palatino Linotype" w:hAnsi="Palatino Linotype"/>
          <w:b/>
          <w:lang w:val="es-DO"/>
        </w:rPr>
        <w:t>Visto:</w:t>
      </w:r>
      <w:r>
        <w:rPr>
          <w:rFonts w:ascii="Palatino Linotype" w:hAnsi="Palatino Linotype"/>
          <w:lang w:val="es-DO"/>
        </w:rPr>
        <w:t xml:space="preserve"> Las consideraciones de los miembros del Concejo de Regidores y los diferentes delegados y delegadas de las distintas asambleas comunitarias, favorables a la aprobación del Presupuesto Participativo del año </w:t>
      </w:r>
      <w:r w:rsidR="00432E29">
        <w:rPr>
          <w:rFonts w:ascii="Palatino Linotype" w:hAnsi="Palatino Linotype"/>
          <w:lang w:val="es-DO"/>
        </w:rPr>
        <w:t>2019</w:t>
      </w:r>
      <w:r>
        <w:rPr>
          <w:rFonts w:ascii="Palatino Linotype" w:hAnsi="Palatino Linotype"/>
          <w:lang w:val="es-DO"/>
        </w:rPr>
        <w:t>.</w:t>
      </w:r>
    </w:p>
    <w:p w:rsidR="007E111B" w:rsidRDefault="007E111B" w:rsidP="007E111B">
      <w:pPr>
        <w:jc w:val="both"/>
        <w:rPr>
          <w:rFonts w:ascii="Palatino Linotype" w:hAnsi="Palatino Linotype"/>
          <w:lang w:val="es-DO"/>
        </w:rPr>
      </w:pPr>
      <w:r w:rsidRPr="00075800">
        <w:rPr>
          <w:rFonts w:ascii="Palatino Linotype" w:hAnsi="Palatino Linotype"/>
          <w:b/>
          <w:lang w:val="es-DO"/>
        </w:rPr>
        <w:t>Vista:</w:t>
      </w:r>
      <w:r>
        <w:rPr>
          <w:rFonts w:ascii="Palatino Linotype" w:hAnsi="Palatino Linotype"/>
          <w:lang w:val="es-DO"/>
        </w:rPr>
        <w:t xml:space="preserve"> La Constitución de la Republica Dominicana.</w:t>
      </w:r>
    </w:p>
    <w:p w:rsidR="007E111B" w:rsidRDefault="007E111B" w:rsidP="007E111B">
      <w:pPr>
        <w:jc w:val="both"/>
        <w:rPr>
          <w:rFonts w:ascii="Palatino Linotype" w:hAnsi="Palatino Linotype"/>
          <w:lang w:val="es-DO"/>
        </w:rPr>
      </w:pPr>
      <w:r w:rsidRPr="00075800">
        <w:rPr>
          <w:rFonts w:ascii="Palatino Linotype" w:hAnsi="Palatino Linotype"/>
          <w:b/>
          <w:lang w:val="es-DO"/>
        </w:rPr>
        <w:t>Vista:</w:t>
      </w:r>
      <w:r>
        <w:rPr>
          <w:rFonts w:ascii="Palatino Linotype" w:hAnsi="Palatino Linotype"/>
          <w:lang w:val="es-DO"/>
        </w:rPr>
        <w:t xml:space="preserve"> Las disposiciones de la ley 170-07 sobre Presupuesto Participativo</w:t>
      </w:r>
    </w:p>
    <w:p w:rsidR="007E111B" w:rsidRDefault="007E111B" w:rsidP="007E111B">
      <w:pPr>
        <w:jc w:val="both"/>
        <w:rPr>
          <w:rFonts w:ascii="Palatino Linotype" w:hAnsi="Palatino Linotype"/>
          <w:lang w:val="es-DO"/>
        </w:rPr>
      </w:pPr>
      <w:r w:rsidRPr="00075800">
        <w:rPr>
          <w:rFonts w:ascii="Palatino Linotype" w:hAnsi="Palatino Linotype"/>
          <w:b/>
          <w:lang w:val="es-DO"/>
        </w:rPr>
        <w:t>Vista:</w:t>
      </w:r>
      <w:r>
        <w:rPr>
          <w:rFonts w:ascii="Palatino Linotype" w:hAnsi="Palatino Linotype"/>
          <w:lang w:val="es-DO"/>
        </w:rPr>
        <w:t xml:space="preserve"> La ley 176-07 del Distrito Nacional y los Municipios.</w:t>
      </w:r>
    </w:p>
    <w:p w:rsidR="007E111B" w:rsidRDefault="007E111B" w:rsidP="007E111B">
      <w:pPr>
        <w:jc w:val="both"/>
        <w:rPr>
          <w:rFonts w:ascii="Palatino Linotype" w:hAnsi="Palatino Linotype"/>
          <w:lang w:val="es-DO"/>
        </w:rPr>
      </w:pPr>
      <w:r w:rsidRPr="00075800">
        <w:rPr>
          <w:rFonts w:ascii="Palatino Linotype" w:hAnsi="Palatino Linotype"/>
          <w:b/>
          <w:lang w:val="es-DO"/>
        </w:rPr>
        <w:t>Vista:</w:t>
      </w:r>
      <w:r>
        <w:rPr>
          <w:rFonts w:ascii="Palatino Linotype" w:hAnsi="Palatino Linotype"/>
          <w:lang w:val="es-DO"/>
        </w:rPr>
        <w:t xml:space="preserve"> La ley 166-03 sobre Transferencias a los Ayuntamientos.</w:t>
      </w:r>
    </w:p>
    <w:p w:rsidR="007E111B" w:rsidRDefault="007E111B" w:rsidP="007E111B">
      <w:pPr>
        <w:jc w:val="both"/>
        <w:rPr>
          <w:rFonts w:ascii="Palatino Linotype" w:hAnsi="Palatino Linotype"/>
          <w:lang w:val="es-DO"/>
        </w:rPr>
      </w:pPr>
      <w:r>
        <w:rPr>
          <w:rFonts w:ascii="Palatino Linotype" w:hAnsi="Palatino Linotype"/>
          <w:lang w:val="es-DO"/>
        </w:rPr>
        <w:t xml:space="preserve">El Honorable </w:t>
      </w:r>
      <w:r w:rsidR="00432E29">
        <w:rPr>
          <w:rFonts w:ascii="Palatino Linotype" w:hAnsi="Palatino Linotype"/>
          <w:lang w:val="es-DO"/>
        </w:rPr>
        <w:t xml:space="preserve">Concejos de Regidores del </w:t>
      </w:r>
      <w:r>
        <w:rPr>
          <w:rFonts w:ascii="Palatino Linotype" w:hAnsi="Palatino Linotype"/>
          <w:lang w:val="es-DO"/>
        </w:rPr>
        <w:t xml:space="preserve">Ayuntamiento del Municipio de </w:t>
      </w:r>
      <w:r w:rsidR="00432E29">
        <w:rPr>
          <w:rFonts w:ascii="Palatino Linotype" w:hAnsi="Palatino Linotype"/>
          <w:lang w:val="es-DO"/>
        </w:rPr>
        <w:t>Jamao al Norte</w:t>
      </w:r>
      <w:r>
        <w:rPr>
          <w:rFonts w:ascii="Palatino Linotype" w:hAnsi="Palatino Linotype"/>
          <w:lang w:val="es-DO"/>
        </w:rPr>
        <w:t xml:space="preserve">, en uso de sus facultades legales, </w:t>
      </w:r>
    </w:p>
    <w:p w:rsidR="007E111B" w:rsidRDefault="007E111B" w:rsidP="007E111B">
      <w:pPr>
        <w:jc w:val="center"/>
        <w:rPr>
          <w:rFonts w:ascii="Palatino Linotype" w:hAnsi="Palatino Linotype"/>
          <w:b/>
          <w:lang w:val="es-DO"/>
        </w:rPr>
      </w:pPr>
    </w:p>
    <w:p w:rsidR="007E111B" w:rsidRDefault="007E111B" w:rsidP="007E111B">
      <w:pPr>
        <w:jc w:val="center"/>
        <w:rPr>
          <w:rFonts w:ascii="Palatino Linotype" w:hAnsi="Palatino Linotype"/>
          <w:b/>
          <w:lang w:val="es-DO"/>
        </w:rPr>
      </w:pPr>
      <w:r w:rsidRPr="00075800">
        <w:rPr>
          <w:rFonts w:ascii="Palatino Linotype" w:hAnsi="Palatino Linotype"/>
          <w:b/>
          <w:lang w:val="es-DO"/>
        </w:rPr>
        <w:t>Resuelve:</w:t>
      </w:r>
    </w:p>
    <w:p w:rsidR="007E111B" w:rsidRDefault="007E111B" w:rsidP="007E111B">
      <w:pPr>
        <w:jc w:val="both"/>
        <w:rPr>
          <w:rFonts w:ascii="Palatino Linotype" w:hAnsi="Palatino Linotype"/>
          <w:lang w:val="es-DO"/>
        </w:rPr>
      </w:pPr>
      <w:r>
        <w:rPr>
          <w:rFonts w:ascii="Palatino Linotype" w:hAnsi="Palatino Linotype"/>
          <w:b/>
          <w:lang w:val="es-DO"/>
        </w:rPr>
        <w:t xml:space="preserve">Artículo Primero: </w:t>
      </w:r>
      <w:r w:rsidRPr="00075800">
        <w:rPr>
          <w:rFonts w:ascii="Palatino Linotype" w:hAnsi="Palatino Linotype"/>
          <w:lang w:val="es-DO"/>
        </w:rPr>
        <w:t>Aprobar, como al efecto aprueba la propuesta de la</w:t>
      </w:r>
      <w:r>
        <w:rPr>
          <w:rFonts w:ascii="Palatino Linotype" w:hAnsi="Palatino Linotype"/>
          <w:lang w:val="es-DO"/>
        </w:rPr>
        <w:t>s Comunidades, representadas por el Comité de Seguimiento y Control, y de la</w:t>
      </w:r>
      <w:r w:rsidRPr="00075800">
        <w:rPr>
          <w:rFonts w:ascii="Palatino Linotype" w:hAnsi="Palatino Linotype"/>
          <w:lang w:val="es-DO"/>
        </w:rPr>
        <w:t xml:space="preserve"> Alcaldía, </w:t>
      </w:r>
      <w:r>
        <w:rPr>
          <w:rFonts w:ascii="Palatino Linotype" w:hAnsi="Palatino Linotype"/>
          <w:lang w:val="es-DO"/>
        </w:rPr>
        <w:t>de que sea destinado</w:t>
      </w:r>
      <w:r w:rsidR="00BE2FD8">
        <w:rPr>
          <w:rFonts w:ascii="Palatino Linotype" w:hAnsi="Palatino Linotype"/>
          <w:lang w:val="es-DO"/>
        </w:rPr>
        <w:t xml:space="preserve"> un monto de RD$1,201</w:t>
      </w:r>
      <w:r w:rsidR="00EF13CC">
        <w:rPr>
          <w:rFonts w:ascii="Palatino Linotype" w:hAnsi="Palatino Linotype"/>
          <w:lang w:val="es-DO"/>
        </w:rPr>
        <w:t>, 758.00</w:t>
      </w:r>
      <w:r>
        <w:rPr>
          <w:rFonts w:ascii="Palatino Linotype" w:hAnsi="Palatino Linotype"/>
          <w:lang w:val="es-DO"/>
        </w:rPr>
        <w:t xml:space="preserve"> para el Presupuesto Participativo correspondiente al año</w:t>
      </w:r>
      <w:r w:rsidR="00BE2FD8">
        <w:rPr>
          <w:rFonts w:ascii="Palatino Linotype" w:hAnsi="Palatino Linotype"/>
          <w:lang w:val="es-DO"/>
        </w:rPr>
        <w:t xml:space="preserve"> 2019. </w:t>
      </w:r>
    </w:p>
    <w:p w:rsidR="007E111B" w:rsidRDefault="007E111B" w:rsidP="007E111B">
      <w:pPr>
        <w:jc w:val="both"/>
        <w:rPr>
          <w:rFonts w:ascii="Palatino Linotype" w:hAnsi="Palatino Linotype"/>
          <w:lang w:val="es-DO"/>
        </w:rPr>
      </w:pPr>
      <w:r w:rsidRPr="00075800">
        <w:rPr>
          <w:rFonts w:ascii="Palatino Linotype" w:hAnsi="Palatino Linotype"/>
          <w:b/>
          <w:lang w:val="es-DO"/>
        </w:rPr>
        <w:t>Artículo Segundo:</w:t>
      </w:r>
      <w:r>
        <w:rPr>
          <w:rFonts w:ascii="Palatino Linotype" w:hAnsi="Palatino Linotype"/>
          <w:lang w:val="es-DO"/>
        </w:rPr>
        <w:t xml:space="preserve"> Aprobar, como al efecto aprueba el siguiente Plan de Inversión M</w:t>
      </w:r>
      <w:r w:rsidR="006476F8">
        <w:rPr>
          <w:rFonts w:ascii="Palatino Linotype" w:hAnsi="Palatino Linotype"/>
          <w:lang w:val="es-DO"/>
        </w:rPr>
        <w:t>unicipal (PIM) para el año 2019</w:t>
      </w:r>
      <w:r>
        <w:rPr>
          <w:rFonts w:ascii="Palatino Linotype" w:hAnsi="Palatino Linotype"/>
          <w:lang w:val="es-DO"/>
        </w:rPr>
        <w:t>, distribuido de la siguiente forma:</w:t>
      </w:r>
    </w:p>
    <w:p w:rsidR="007E111B" w:rsidRDefault="007E111B" w:rsidP="007E111B">
      <w:pPr>
        <w:jc w:val="both"/>
        <w:rPr>
          <w:rFonts w:ascii="Palatino Linotype" w:hAnsi="Palatino Linotype"/>
          <w:lang w:val="es-DO"/>
        </w:rPr>
      </w:pPr>
    </w:p>
    <w:tbl>
      <w:tblPr>
        <w:tblStyle w:val="Tablaconcuadrcula"/>
        <w:tblW w:w="0" w:type="auto"/>
        <w:tblLook w:val="04A0" w:firstRow="1" w:lastRow="0" w:firstColumn="1" w:lastColumn="0" w:noHBand="0" w:noVBand="1"/>
      </w:tblPr>
      <w:tblGrid>
        <w:gridCol w:w="3116"/>
        <w:gridCol w:w="3117"/>
        <w:gridCol w:w="3117"/>
      </w:tblGrid>
      <w:tr w:rsidR="007E111B" w:rsidRPr="007C45ED" w:rsidTr="00057A15">
        <w:tc>
          <w:tcPr>
            <w:tcW w:w="3116" w:type="dxa"/>
          </w:tcPr>
          <w:p w:rsidR="007E111B" w:rsidRPr="007C45ED" w:rsidRDefault="007E111B" w:rsidP="00057A15">
            <w:pPr>
              <w:jc w:val="center"/>
              <w:rPr>
                <w:rFonts w:ascii="Palatino Linotype" w:hAnsi="Palatino Linotype"/>
                <w:b/>
                <w:lang w:val="es-DO"/>
              </w:rPr>
            </w:pPr>
            <w:r w:rsidRPr="007C45ED">
              <w:rPr>
                <w:rFonts w:ascii="Palatino Linotype" w:hAnsi="Palatino Linotype"/>
                <w:b/>
                <w:lang w:val="es-DO"/>
              </w:rPr>
              <w:t>Comunidad</w:t>
            </w:r>
          </w:p>
        </w:tc>
        <w:tc>
          <w:tcPr>
            <w:tcW w:w="3117" w:type="dxa"/>
          </w:tcPr>
          <w:p w:rsidR="007E111B" w:rsidRPr="007C45ED" w:rsidRDefault="007E111B" w:rsidP="00057A15">
            <w:pPr>
              <w:jc w:val="center"/>
              <w:rPr>
                <w:rFonts w:ascii="Palatino Linotype" w:hAnsi="Palatino Linotype"/>
                <w:b/>
                <w:lang w:val="es-DO"/>
              </w:rPr>
            </w:pPr>
            <w:r w:rsidRPr="007C45ED">
              <w:rPr>
                <w:rFonts w:ascii="Palatino Linotype" w:hAnsi="Palatino Linotype"/>
                <w:b/>
                <w:lang w:val="es-DO"/>
              </w:rPr>
              <w:t>Proyecto</w:t>
            </w:r>
          </w:p>
        </w:tc>
        <w:tc>
          <w:tcPr>
            <w:tcW w:w="3117" w:type="dxa"/>
          </w:tcPr>
          <w:p w:rsidR="007E111B" w:rsidRPr="007C45ED" w:rsidRDefault="007E111B" w:rsidP="00057A15">
            <w:pPr>
              <w:jc w:val="center"/>
              <w:rPr>
                <w:rFonts w:ascii="Palatino Linotype" w:hAnsi="Palatino Linotype"/>
                <w:b/>
                <w:lang w:val="es-DO"/>
              </w:rPr>
            </w:pPr>
            <w:r w:rsidRPr="007C45ED">
              <w:rPr>
                <w:rFonts w:ascii="Palatino Linotype" w:hAnsi="Palatino Linotype"/>
                <w:b/>
                <w:lang w:val="es-DO"/>
              </w:rPr>
              <w:t>Monto (en RD$)</w:t>
            </w:r>
          </w:p>
        </w:tc>
      </w:tr>
      <w:tr w:rsidR="007E111B" w:rsidTr="00057A15">
        <w:tc>
          <w:tcPr>
            <w:tcW w:w="3116" w:type="dxa"/>
          </w:tcPr>
          <w:p w:rsidR="007E111B" w:rsidRDefault="006476F8" w:rsidP="00057A15">
            <w:pPr>
              <w:jc w:val="both"/>
              <w:rPr>
                <w:rFonts w:ascii="Palatino Linotype" w:hAnsi="Palatino Linotype"/>
                <w:lang w:val="es-DO"/>
              </w:rPr>
            </w:pPr>
            <w:r>
              <w:rPr>
                <w:rFonts w:ascii="Palatino Linotype" w:hAnsi="Palatino Linotype"/>
                <w:lang w:val="es-DO"/>
              </w:rPr>
              <w:t>Los Brazos</w:t>
            </w:r>
          </w:p>
        </w:tc>
        <w:tc>
          <w:tcPr>
            <w:tcW w:w="3117" w:type="dxa"/>
          </w:tcPr>
          <w:p w:rsidR="007E111B" w:rsidRDefault="006476F8" w:rsidP="00057A15">
            <w:pPr>
              <w:jc w:val="both"/>
              <w:rPr>
                <w:rFonts w:ascii="Palatino Linotype" w:hAnsi="Palatino Linotype"/>
                <w:lang w:val="es-DO"/>
              </w:rPr>
            </w:pPr>
            <w:r>
              <w:rPr>
                <w:rFonts w:ascii="Palatino Linotype" w:hAnsi="Palatino Linotype"/>
                <w:lang w:val="es-DO"/>
              </w:rPr>
              <w:t xml:space="preserve">Parque Frente a la Iglesia </w:t>
            </w:r>
          </w:p>
        </w:tc>
        <w:tc>
          <w:tcPr>
            <w:tcW w:w="3117" w:type="dxa"/>
          </w:tcPr>
          <w:p w:rsidR="007E111B" w:rsidRDefault="006476F8" w:rsidP="00057A15">
            <w:pPr>
              <w:jc w:val="both"/>
              <w:rPr>
                <w:rFonts w:ascii="Palatino Linotype" w:hAnsi="Palatino Linotype"/>
                <w:lang w:val="es-DO"/>
              </w:rPr>
            </w:pPr>
            <w:r>
              <w:rPr>
                <w:rFonts w:ascii="Palatino Linotype" w:hAnsi="Palatino Linotype"/>
                <w:lang w:val="es-DO"/>
              </w:rPr>
              <w:t>RD$801,758.00.</w:t>
            </w:r>
          </w:p>
        </w:tc>
      </w:tr>
      <w:tr w:rsidR="007E111B" w:rsidTr="00057A15">
        <w:tc>
          <w:tcPr>
            <w:tcW w:w="3116" w:type="dxa"/>
          </w:tcPr>
          <w:p w:rsidR="007E111B" w:rsidRDefault="006476F8" w:rsidP="00057A15">
            <w:pPr>
              <w:jc w:val="both"/>
              <w:rPr>
                <w:rFonts w:ascii="Palatino Linotype" w:hAnsi="Palatino Linotype"/>
                <w:lang w:val="es-DO"/>
              </w:rPr>
            </w:pPr>
            <w:r>
              <w:rPr>
                <w:rFonts w:ascii="Palatino Linotype" w:hAnsi="Palatino Linotype"/>
                <w:lang w:val="es-DO"/>
              </w:rPr>
              <w:t>Palo Blanco</w:t>
            </w:r>
          </w:p>
        </w:tc>
        <w:tc>
          <w:tcPr>
            <w:tcW w:w="3117" w:type="dxa"/>
          </w:tcPr>
          <w:p w:rsidR="007E111B" w:rsidRDefault="00CF265E" w:rsidP="00057A15">
            <w:pPr>
              <w:jc w:val="both"/>
              <w:rPr>
                <w:rFonts w:ascii="Palatino Linotype" w:hAnsi="Palatino Linotype"/>
                <w:lang w:val="es-DO"/>
              </w:rPr>
            </w:pPr>
            <w:r>
              <w:rPr>
                <w:rFonts w:ascii="Palatino Linotype" w:hAnsi="Palatino Linotype"/>
                <w:lang w:val="es-DO"/>
              </w:rPr>
              <w:t xml:space="preserve">Boulevar </w:t>
            </w:r>
            <w:r w:rsidR="007C3596">
              <w:rPr>
                <w:rFonts w:ascii="Palatino Linotype" w:hAnsi="Palatino Linotype"/>
                <w:lang w:val="es-DO"/>
              </w:rPr>
              <w:t xml:space="preserve">  </w:t>
            </w:r>
            <w:bookmarkStart w:id="0" w:name="_GoBack"/>
            <w:bookmarkEnd w:id="0"/>
          </w:p>
        </w:tc>
        <w:tc>
          <w:tcPr>
            <w:tcW w:w="3117" w:type="dxa"/>
          </w:tcPr>
          <w:p w:rsidR="007E111B" w:rsidRDefault="006476F8" w:rsidP="00057A15">
            <w:pPr>
              <w:jc w:val="both"/>
              <w:rPr>
                <w:rFonts w:ascii="Palatino Linotype" w:hAnsi="Palatino Linotype"/>
                <w:lang w:val="es-DO"/>
              </w:rPr>
            </w:pPr>
            <w:r>
              <w:rPr>
                <w:rFonts w:ascii="Palatino Linotype" w:hAnsi="Palatino Linotype"/>
                <w:lang w:val="es-DO"/>
              </w:rPr>
              <w:t>RD$400,000.00.</w:t>
            </w:r>
          </w:p>
        </w:tc>
      </w:tr>
      <w:tr w:rsidR="007E111B" w:rsidTr="00057A15">
        <w:tc>
          <w:tcPr>
            <w:tcW w:w="3116" w:type="dxa"/>
          </w:tcPr>
          <w:p w:rsidR="007E111B" w:rsidRDefault="007E111B" w:rsidP="00057A15">
            <w:pPr>
              <w:jc w:val="both"/>
              <w:rPr>
                <w:rFonts w:ascii="Palatino Linotype" w:hAnsi="Palatino Linotype"/>
                <w:lang w:val="es-DO"/>
              </w:rPr>
            </w:pPr>
          </w:p>
        </w:tc>
        <w:tc>
          <w:tcPr>
            <w:tcW w:w="3117" w:type="dxa"/>
          </w:tcPr>
          <w:p w:rsidR="007E111B" w:rsidRDefault="007E111B" w:rsidP="00057A15">
            <w:pPr>
              <w:jc w:val="both"/>
              <w:rPr>
                <w:rFonts w:ascii="Palatino Linotype" w:hAnsi="Palatino Linotype"/>
                <w:lang w:val="es-DO"/>
              </w:rPr>
            </w:pPr>
          </w:p>
        </w:tc>
        <w:tc>
          <w:tcPr>
            <w:tcW w:w="3117" w:type="dxa"/>
          </w:tcPr>
          <w:p w:rsidR="007E111B" w:rsidRDefault="007E111B" w:rsidP="00057A15">
            <w:pPr>
              <w:jc w:val="both"/>
              <w:rPr>
                <w:rFonts w:ascii="Palatino Linotype" w:hAnsi="Palatino Linotype"/>
                <w:lang w:val="es-DO"/>
              </w:rPr>
            </w:pPr>
          </w:p>
        </w:tc>
      </w:tr>
      <w:tr w:rsidR="007E111B" w:rsidTr="00057A15">
        <w:tc>
          <w:tcPr>
            <w:tcW w:w="3116" w:type="dxa"/>
          </w:tcPr>
          <w:p w:rsidR="007E111B" w:rsidRDefault="007E111B" w:rsidP="00057A15">
            <w:pPr>
              <w:jc w:val="both"/>
              <w:rPr>
                <w:rFonts w:ascii="Palatino Linotype" w:hAnsi="Palatino Linotype"/>
                <w:lang w:val="es-DO"/>
              </w:rPr>
            </w:pPr>
          </w:p>
        </w:tc>
        <w:tc>
          <w:tcPr>
            <w:tcW w:w="3117" w:type="dxa"/>
          </w:tcPr>
          <w:p w:rsidR="007E111B" w:rsidRDefault="007E111B" w:rsidP="00057A15">
            <w:pPr>
              <w:jc w:val="both"/>
              <w:rPr>
                <w:rFonts w:ascii="Palatino Linotype" w:hAnsi="Palatino Linotype"/>
                <w:lang w:val="es-DO"/>
              </w:rPr>
            </w:pPr>
          </w:p>
        </w:tc>
        <w:tc>
          <w:tcPr>
            <w:tcW w:w="3117" w:type="dxa"/>
          </w:tcPr>
          <w:p w:rsidR="007E111B" w:rsidRDefault="007E111B" w:rsidP="00057A15">
            <w:pPr>
              <w:jc w:val="both"/>
              <w:rPr>
                <w:rFonts w:ascii="Palatino Linotype" w:hAnsi="Palatino Linotype"/>
                <w:lang w:val="es-DO"/>
              </w:rPr>
            </w:pPr>
          </w:p>
        </w:tc>
      </w:tr>
      <w:tr w:rsidR="007E111B" w:rsidTr="00057A15">
        <w:tc>
          <w:tcPr>
            <w:tcW w:w="3116" w:type="dxa"/>
          </w:tcPr>
          <w:p w:rsidR="007E111B" w:rsidRDefault="007E111B" w:rsidP="00057A15">
            <w:pPr>
              <w:jc w:val="both"/>
              <w:rPr>
                <w:rFonts w:ascii="Palatino Linotype" w:hAnsi="Palatino Linotype"/>
                <w:lang w:val="es-DO"/>
              </w:rPr>
            </w:pPr>
          </w:p>
        </w:tc>
        <w:tc>
          <w:tcPr>
            <w:tcW w:w="3117" w:type="dxa"/>
          </w:tcPr>
          <w:p w:rsidR="007E111B" w:rsidRDefault="007E111B" w:rsidP="00057A15">
            <w:pPr>
              <w:jc w:val="both"/>
              <w:rPr>
                <w:rFonts w:ascii="Palatino Linotype" w:hAnsi="Palatino Linotype"/>
                <w:lang w:val="es-DO"/>
              </w:rPr>
            </w:pPr>
          </w:p>
        </w:tc>
        <w:tc>
          <w:tcPr>
            <w:tcW w:w="3117" w:type="dxa"/>
          </w:tcPr>
          <w:p w:rsidR="007E111B" w:rsidRDefault="007E111B" w:rsidP="00057A15">
            <w:pPr>
              <w:jc w:val="both"/>
              <w:rPr>
                <w:rFonts w:ascii="Palatino Linotype" w:hAnsi="Palatino Linotype"/>
                <w:lang w:val="es-DO"/>
              </w:rPr>
            </w:pPr>
          </w:p>
        </w:tc>
      </w:tr>
      <w:tr w:rsidR="007E111B" w:rsidTr="00057A15">
        <w:tc>
          <w:tcPr>
            <w:tcW w:w="3116" w:type="dxa"/>
          </w:tcPr>
          <w:p w:rsidR="007E111B" w:rsidRDefault="007E111B" w:rsidP="00057A15">
            <w:pPr>
              <w:jc w:val="both"/>
              <w:rPr>
                <w:rFonts w:ascii="Palatino Linotype" w:hAnsi="Palatino Linotype"/>
                <w:lang w:val="es-DO"/>
              </w:rPr>
            </w:pPr>
          </w:p>
        </w:tc>
        <w:tc>
          <w:tcPr>
            <w:tcW w:w="3117" w:type="dxa"/>
          </w:tcPr>
          <w:p w:rsidR="007E111B" w:rsidRDefault="007E111B" w:rsidP="00057A15">
            <w:pPr>
              <w:jc w:val="both"/>
              <w:rPr>
                <w:rFonts w:ascii="Palatino Linotype" w:hAnsi="Palatino Linotype"/>
                <w:lang w:val="es-DO"/>
              </w:rPr>
            </w:pPr>
          </w:p>
        </w:tc>
        <w:tc>
          <w:tcPr>
            <w:tcW w:w="3117" w:type="dxa"/>
          </w:tcPr>
          <w:p w:rsidR="007E111B" w:rsidRDefault="007E111B" w:rsidP="00057A15">
            <w:pPr>
              <w:jc w:val="both"/>
              <w:rPr>
                <w:rFonts w:ascii="Palatino Linotype" w:hAnsi="Palatino Linotype"/>
                <w:lang w:val="es-DO"/>
              </w:rPr>
            </w:pPr>
          </w:p>
        </w:tc>
      </w:tr>
      <w:tr w:rsidR="007E111B" w:rsidTr="00057A15">
        <w:tc>
          <w:tcPr>
            <w:tcW w:w="3116" w:type="dxa"/>
          </w:tcPr>
          <w:p w:rsidR="007E111B" w:rsidRDefault="007E111B" w:rsidP="00057A15">
            <w:pPr>
              <w:jc w:val="both"/>
              <w:rPr>
                <w:rFonts w:ascii="Palatino Linotype" w:hAnsi="Palatino Linotype"/>
                <w:lang w:val="es-DO"/>
              </w:rPr>
            </w:pPr>
          </w:p>
        </w:tc>
        <w:tc>
          <w:tcPr>
            <w:tcW w:w="3117" w:type="dxa"/>
          </w:tcPr>
          <w:p w:rsidR="007E111B" w:rsidRDefault="007E111B" w:rsidP="00057A15">
            <w:pPr>
              <w:jc w:val="both"/>
              <w:rPr>
                <w:rFonts w:ascii="Palatino Linotype" w:hAnsi="Palatino Linotype"/>
                <w:lang w:val="es-DO"/>
              </w:rPr>
            </w:pPr>
          </w:p>
        </w:tc>
        <w:tc>
          <w:tcPr>
            <w:tcW w:w="3117" w:type="dxa"/>
          </w:tcPr>
          <w:p w:rsidR="007E111B" w:rsidRDefault="007E111B" w:rsidP="00057A15">
            <w:pPr>
              <w:jc w:val="both"/>
              <w:rPr>
                <w:rFonts w:ascii="Palatino Linotype" w:hAnsi="Palatino Linotype"/>
                <w:lang w:val="es-DO"/>
              </w:rPr>
            </w:pPr>
          </w:p>
        </w:tc>
      </w:tr>
    </w:tbl>
    <w:p w:rsidR="007E111B" w:rsidRDefault="007E111B" w:rsidP="007E111B">
      <w:pPr>
        <w:jc w:val="both"/>
        <w:rPr>
          <w:rFonts w:ascii="Palatino Linotype" w:hAnsi="Palatino Linotype"/>
          <w:lang w:val="es-DO"/>
        </w:rPr>
      </w:pPr>
    </w:p>
    <w:p w:rsidR="007E111B" w:rsidRDefault="007E111B" w:rsidP="007E111B">
      <w:pPr>
        <w:jc w:val="both"/>
        <w:rPr>
          <w:rFonts w:ascii="Palatino Linotype" w:hAnsi="Palatino Linotype"/>
          <w:lang w:val="es-DO"/>
        </w:rPr>
      </w:pPr>
      <w:r w:rsidRPr="007C45ED">
        <w:rPr>
          <w:rFonts w:ascii="Palatino Linotype" w:hAnsi="Palatino Linotype"/>
          <w:b/>
          <w:lang w:val="es-DO"/>
        </w:rPr>
        <w:t>Artículo Tercero:</w:t>
      </w:r>
      <w:r>
        <w:rPr>
          <w:rFonts w:ascii="Palatino Linotype" w:hAnsi="Palatino Linotype"/>
          <w:lang w:val="es-DO"/>
        </w:rPr>
        <w:t xml:space="preserve"> Aprobar, como al efecto aprueba el Comité de Seguimiento y Control Municipal, el cual se encargará de vigilar la ejecución de la asignación del Presupuesto Participativo y la conformación de los Comités de Obras correspondientes, estando el mismo compuesto por las siguientes personas:</w:t>
      </w:r>
    </w:p>
    <w:tbl>
      <w:tblPr>
        <w:tblStyle w:val="Tablaconcuadrcula"/>
        <w:tblW w:w="0" w:type="auto"/>
        <w:tblLook w:val="04A0" w:firstRow="1" w:lastRow="0" w:firstColumn="1" w:lastColumn="0" w:noHBand="0" w:noVBand="1"/>
      </w:tblPr>
      <w:tblGrid>
        <w:gridCol w:w="1870"/>
        <w:gridCol w:w="1870"/>
        <w:gridCol w:w="1870"/>
        <w:gridCol w:w="1870"/>
        <w:gridCol w:w="1870"/>
      </w:tblGrid>
      <w:tr w:rsidR="007E111B" w:rsidRPr="007C45ED" w:rsidTr="00057A15">
        <w:tc>
          <w:tcPr>
            <w:tcW w:w="1870" w:type="dxa"/>
          </w:tcPr>
          <w:p w:rsidR="007E111B" w:rsidRPr="007C45ED" w:rsidRDefault="007E111B" w:rsidP="00057A15">
            <w:pPr>
              <w:jc w:val="center"/>
              <w:rPr>
                <w:rFonts w:ascii="Palatino Linotype" w:hAnsi="Palatino Linotype"/>
                <w:b/>
                <w:lang w:val="es-DO"/>
              </w:rPr>
            </w:pPr>
            <w:r w:rsidRPr="007C45ED">
              <w:rPr>
                <w:rFonts w:ascii="Palatino Linotype" w:hAnsi="Palatino Linotype"/>
                <w:b/>
                <w:lang w:val="es-DO"/>
              </w:rPr>
              <w:t>Comunidad</w:t>
            </w:r>
          </w:p>
        </w:tc>
        <w:tc>
          <w:tcPr>
            <w:tcW w:w="1870" w:type="dxa"/>
          </w:tcPr>
          <w:p w:rsidR="007E111B" w:rsidRPr="007C45ED" w:rsidRDefault="007E111B" w:rsidP="00057A15">
            <w:pPr>
              <w:jc w:val="center"/>
              <w:rPr>
                <w:rFonts w:ascii="Palatino Linotype" w:hAnsi="Palatino Linotype"/>
                <w:b/>
                <w:lang w:val="es-DO"/>
              </w:rPr>
            </w:pPr>
            <w:r w:rsidRPr="007C45ED">
              <w:rPr>
                <w:rFonts w:ascii="Palatino Linotype" w:hAnsi="Palatino Linotype"/>
                <w:b/>
                <w:lang w:val="es-DO"/>
              </w:rPr>
              <w:t>Nombre</w:t>
            </w:r>
          </w:p>
        </w:tc>
        <w:tc>
          <w:tcPr>
            <w:tcW w:w="1870" w:type="dxa"/>
          </w:tcPr>
          <w:p w:rsidR="007E111B" w:rsidRPr="007C45ED" w:rsidRDefault="007E111B" w:rsidP="00057A15">
            <w:pPr>
              <w:jc w:val="center"/>
              <w:rPr>
                <w:rFonts w:ascii="Palatino Linotype" w:hAnsi="Palatino Linotype"/>
                <w:b/>
                <w:lang w:val="es-DO"/>
              </w:rPr>
            </w:pPr>
            <w:r w:rsidRPr="007C45ED">
              <w:rPr>
                <w:rFonts w:ascii="Palatino Linotype" w:hAnsi="Palatino Linotype"/>
                <w:b/>
                <w:lang w:val="es-DO"/>
              </w:rPr>
              <w:t>C</w:t>
            </w:r>
            <w:r>
              <w:rPr>
                <w:rFonts w:ascii="Palatino Linotype" w:hAnsi="Palatino Linotype"/>
                <w:b/>
                <w:lang w:val="es-DO"/>
              </w:rPr>
              <w:t>é</w:t>
            </w:r>
            <w:r w:rsidRPr="007C45ED">
              <w:rPr>
                <w:rFonts w:ascii="Palatino Linotype" w:hAnsi="Palatino Linotype"/>
                <w:b/>
                <w:lang w:val="es-DO"/>
              </w:rPr>
              <w:t>dula</w:t>
            </w:r>
          </w:p>
        </w:tc>
        <w:tc>
          <w:tcPr>
            <w:tcW w:w="1870" w:type="dxa"/>
          </w:tcPr>
          <w:p w:rsidR="007E111B" w:rsidRPr="007C45ED" w:rsidRDefault="007E111B" w:rsidP="00057A15">
            <w:pPr>
              <w:jc w:val="center"/>
              <w:rPr>
                <w:rFonts w:ascii="Palatino Linotype" w:hAnsi="Palatino Linotype"/>
                <w:b/>
                <w:lang w:val="es-DO"/>
              </w:rPr>
            </w:pPr>
            <w:r w:rsidRPr="007C45ED">
              <w:rPr>
                <w:rFonts w:ascii="Palatino Linotype" w:hAnsi="Palatino Linotype"/>
                <w:b/>
                <w:lang w:val="es-DO"/>
              </w:rPr>
              <w:t>Teléfono</w:t>
            </w:r>
          </w:p>
        </w:tc>
        <w:tc>
          <w:tcPr>
            <w:tcW w:w="1870" w:type="dxa"/>
          </w:tcPr>
          <w:p w:rsidR="007E111B" w:rsidRPr="007C45ED" w:rsidRDefault="007E111B" w:rsidP="00057A15">
            <w:pPr>
              <w:jc w:val="center"/>
              <w:rPr>
                <w:rFonts w:ascii="Palatino Linotype" w:hAnsi="Palatino Linotype"/>
                <w:b/>
                <w:lang w:val="es-DO"/>
              </w:rPr>
            </w:pPr>
            <w:r w:rsidRPr="007C45ED">
              <w:rPr>
                <w:rFonts w:ascii="Palatino Linotype" w:hAnsi="Palatino Linotype"/>
                <w:b/>
                <w:lang w:val="es-DO"/>
              </w:rPr>
              <w:t>Firma</w:t>
            </w:r>
          </w:p>
        </w:tc>
      </w:tr>
      <w:tr w:rsidR="007E111B" w:rsidTr="00057A15">
        <w:tc>
          <w:tcPr>
            <w:tcW w:w="1870" w:type="dxa"/>
          </w:tcPr>
          <w:p w:rsidR="007E111B" w:rsidRDefault="00F8367D" w:rsidP="00057A15">
            <w:pPr>
              <w:jc w:val="both"/>
              <w:rPr>
                <w:rFonts w:ascii="Palatino Linotype" w:hAnsi="Palatino Linotype"/>
                <w:lang w:val="es-DO"/>
              </w:rPr>
            </w:pPr>
            <w:r>
              <w:rPr>
                <w:rFonts w:ascii="Palatino Linotype" w:hAnsi="Palatino Linotype"/>
                <w:lang w:val="es-DO"/>
              </w:rPr>
              <w:t>Jamao al Norte</w:t>
            </w:r>
          </w:p>
        </w:tc>
        <w:tc>
          <w:tcPr>
            <w:tcW w:w="1870" w:type="dxa"/>
          </w:tcPr>
          <w:p w:rsidR="007E111B" w:rsidRDefault="00F8367D" w:rsidP="00057A15">
            <w:pPr>
              <w:jc w:val="both"/>
              <w:rPr>
                <w:rFonts w:ascii="Palatino Linotype" w:hAnsi="Palatino Linotype"/>
                <w:lang w:val="es-DO"/>
              </w:rPr>
            </w:pPr>
            <w:r>
              <w:rPr>
                <w:rFonts w:ascii="Palatino Linotype" w:hAnsi="Palatino Linotype"/>
                <w:lang w:val="es-DO"/>
              </w:rPr>
              <w:t>Jairo Morillo A.</w:t>
            </w:r>
          </w:p>
        </w:tc>
        <w:tc>
          <w:tcPr>
            <w:tcW w:w="1870" w:type="dxa"/>
          </w:tcPr>
          <w:p w:rsidR="007E111B" w:rsidRDefault="00F8367D" w:rsidP="00057A15">
            <w:pPr>
              <w:jc w:val="both"/>
              <w:rPr>
                <w:rFonts w:ascii="Palatino Linotype" w:hAnsi="Palatino Linotype"/>
                <w:lang w:val="es-DO"/>
              </w:rPr>
            </w:pPr>
            <w:r>
              <w:rPr>
                <w:rFonts w:ascii="Palatino Linotype" w:hAnsi="Palatino Linotype"/>
                <w:lang w:val="es-DO"/>
              </w:rPr>
              <w:t>054-0108686-2</w:t>
            </w:r>
          </w:p>
        </w:tc>
        <w:tc>
          <w:tcPr>
            <w:tcW w:w="1870" w:type="dxa"/>
          </w:tcPr>
          <w:p w:rsidR="007E111B" w:rsidRDefault="00F8367D" w:rsidP="00057A15">
            <w:pPr>
              <w:jc w:val="both"/>
              <w:rPr>
                <w:rFonts w:ascii="Palatino Linotype" w:hAnsi="Palatino Linotype"/>
                <w:lang w:val="es-DO"/>
              </w:rPr>
            </w:pPr>
            <w:r>
              <w:rPr>
                <w:rFonts w:ascii="Palatino Linotype" w:hAnsi="Palatino Linotype"/>
                <w:lang w:val="es-DO"/>
              </w:rPr>
              <w:t>829-652-7439</w:t>
            </w:r>
          </w:p>
        </w:tc>
        <w:tc>
          <w:tcPr>
            <w:tcW w:w="1870" w:type="dxa"/>
          </w:tcPr>
          <w:p w:rsidR="007E111B" w:rsidRDefault="007E111B" w:rsidP="00057A15">
            <w:pPr>
              <w:jc w:val="both"/>
              <w:rPr>
                <w:rFonts w:ascii="Palatino Linotype" w:hAnsi="Palatino Linotype"/>
                <w:lang w:val="es-DO"/>
              </w:rPr>
            </w:pPr>
          </w:p>
        </w:tc>
      </w:tr>
      <w:tr w:rsidR="007E111B" w:rsidTr="00057A15">
        <w:tc>
          <w:tcPr>
            <w:tcW w:w="1870" w:type="dxa"/>
          </w:tcPr>
          <w:p w:rsidR="007E111B" w:rsidRDefault="00F8367D" w:rsidP="00057A15">
            <w:pPr>
              <w:jc w:val="both"/>
              <w:rPr>
                <w:rFonts w:ascii="Palatino Linotype" w:hAnsi="Palatino Linotype"/>
                <w:lang w:val="es-DO"/>
              </w:rPr>
            </w:pPr>
            <w:r>
              <w:rPr>
                <w:rFonts w:ascii="Palatino Linotype" w:hAnsi="Palatino Linotype"/>
                <w:lang w:val="es-DO"/>
              </w:rPr>
              <w:t>Jamao al Norte</w:t>
            </w:r>
          </w:p>
        </w:tc>
        <w:tc>
          <w:tcPr>
            <w:tcW w:w="1870" w:type="dxa"/>
          </w:tcPr>
          <w:p w:rsidR="007E111B" w:rsidRDefault="00F8367D" w:rsidP="00057A15">
            <w:pPr>
              <w:jc w:val="both"/>
              <w:rPr>
                <w:rFonts w:ascii="Palatino Linotype" w:hAnsi="Palatino Linotype"/>
                <w:lang w:val="es-DO"/>
              </w:rPr>
            </w:pPr>
            <w:r>
              <w:rPr>
                <w:rFonts w:ascii="Palatino Linotype" w:hAnsi="Palatino Linotype"/>
                <w:lang w:val="es-DO"/>
              </w:rPr>
              <w:t>Elsa E. Castillo</w:t>
            </w:r>
          </w:p>
        </w:tc>
        <w:tc>
          <w:tcPr>
            <w:tcW w:w="1870" w:type="dxa"/>
          </w:tcPr>
          <w:p w:rsidR="007E111B" w:rsidRDefault="00F8367D" w:rsidP="00057A15">
            <w:pPr>
              <w:jc w:val="both"/>
              <w:rPr>
                <w:rFonts w:ascii="Palatino Linotype" w:hAnsi="Palatino Linotype"/>
                <w:lang w:val="es-DO"/>
              </w:rPr>
            </w:pPr>
            <w:r>
              <w:rPr>
                <w:rFonts w:ascii="Palatino Linotype" w:hAnsi="Palatino Linotype"/>
                <w:lang w:val="es-DO"/>
              </w:rPr>
              <w:t>054-0066599-7</w:t>
            </w:r>
          </w:p>
        </w:tc>
        <w:tc>
          <w:tcPr>
            <w:tcW w:w="1870" w:type="dxa"/>
          </w:tcPr>
          <w:p w:rsidR="007E111B" w:rsidRDefault="00891BC1" w:rsidP="00057A15">
            <w:pPr>
              <w:jc w:val="both"/>
              <w:rPr>
                <w:rFonts w:ascii="Palatino Linotype" w:hAnsi="Palatino Linotype"/>
                <w:lang w:val="es-DO"/>
              </w:rPr>
            </w:pPr>
            <w:r>
              <w:rPr>
                <w:rFonts w:ascii="Palatino Linotype" w:hAnsi="Palatino Linotype"/>
                <w:lang w:val="es-DO"/>
              </w:rPr>
              <w:t>809-484-6051</w:t>
            </w:r>
          </w:p>
        </w:tc>
        <w:tc>
          <w:tcPr>
            <w:tcW w:w="1870" w:type="dxa"/>
          </w:tcPr>
          <w:p w:rsidR="007E111B" w:rsidRDefault="007E111B" w:rsidP="00057A15">
            <w:pPr>
              <w:jc w:val="both"/>
              <w:rPr>
                <w:rFonts w:ascii="Palatino Linotype" w:hAnsi="Palatino Linotype"/>
                <w:lang w:val="es-DO"/>
              </w:rPr>
            </w:pPr>
          </w:p>
        </w:tc>
      </w:tr>
      <w:tr w:rsidR="007E111B" w:rsidTr="00057A15">
        <w:tc>
          <w:tcPr>
            <w:tcW w:w="1870" w:type="dxa"/>
          </w:tcPr>
          <w:p w:rsidR="007E111B" w:rsidRDefault="00891BC1" w:rsidP="00057A15">
            <w:pPr>
              <w:jc w:val="both"/>
              <w:rPr>
                <w:rFonts w:ascii="Palatino Linotype" w:hAnsi="Palatino Linotype"/>
                <w:lang w:val="es-DO"/>
              </w:rPr>
            </w:pPr>
            <w:r>
              <w:rPr>
                <w:rFonts w:ascii="Palatino Linotype" w:hAnsi="Palatino Linotype"/>
                <w:lang w:val="es-DO"/>
              </w:rPr>
              <w:t>Los Brazos</w:t>
            </w:r>
          </w:p>
        </w:tc>
        <w:tc>
          <w:tcPr>
            <w:tcW w:w="1870" w:type="dxa"/>
          </w:tcPr>
          <w:p w:rsidR="007E111B" w:rsidRDefault="00E179FE" w:rsidP="00057A15">
            <w:pPr>
              <w:jc w:val="both"/>
              <w:rPr>
                <w:rFonts w:ascii="Palatino Linotype" w:hAnsi="Palatino Linotype"/>
                <w:lang w:val="es-DO"/>
              </w:rPr>
            </w:pPr>
            <w:r>
              <w:rPr>
                <w:rFonts w:ascii="Palatino Linotype" w:hAnsi="Palatino Linotype"/>
                <w:lang w:val="es-DO"/>
              </w:rPr>
              <w:t>Gustavo A. Morales</w:t>
            </w:r>
          </w:p>
        </w:tc>
        <w:tc>
          <w:tcPr>
            <w:tcW w:w="1870" w:type="dxa"/>
          </w:tcPr>
          <w:p w:rsidR="007E111B" w:rsidRDefault="00891BC1" w:rsidP="00057A15">
            <w:pPr>
              <w:jc w:val="both"/>
              <w:rPr>
                <w:rFonts w:ascii="Palatino Linotype" w:hAnsi="Palatino Linotype"/>
                <w:lang w:val="es-DO"/>
              </w:rPr>
            </w:pPr>
            <w:r>
              <w:rPr>
                <w:rFonts w:ascii="Palatino Linotype" w:hAnsi="Palatino Linotype"/>
                <w:lang w:val="es-DO"/>
              </w:rPr>
              <w:t>054-0063870-5</w:t>
            </w:r>
          </w:p>
        </w:tc>
        <w:tc>
          <w:tcPr>
            <w:tcW w:w="1870" w:type="dxa"/>
          </w:tcPr>
          <w:p w:rsidR="007E111B" w:rsidRDefault="00891BC1" w:rsidP="00057A15">
            <w:pPr>
              <w:jc w:val="both"/>
              <w:rPr>
                <w:rFonts w:ascii="Palatino Linotype" w:hAnsi="Palatino Linotype"/>
                <w:lang w:val="es-DO"/>
              </w:rPr>
            </w:pPr>
            <w:r>
              <w:rPr>
                <w:rFonts w:ascii="Palatino Linotype" w:hAnsi="Palatino Linotype"/>
                <w:lang w:val="es-DO"/>
              </w:rPr>
              <w:t>829-652-8061</w:t>
            </w:r>
          </w:p>
        </w:tc>
        <w:tc>
          <w:tcPr>
            <w:tcW w:w="1870" w:type="dxa"/>
          </w:tcPr>
          <w:p w:rsidR="007E111B" w:rsidRDefault="007E111B" w:rsidP="00057A15">
            <w:pPr>
              <w:jc w:val="both"/>
              <w:rPr>
                <w:rFonts w:ascii="Palatino Linotype" w:hAnsi="Palatino Linotype"/>
                <w:lang w:val="es-DO"/>
              </w:rPr>
            </w:pPr>
          </w:p>
        </w:tc>
      </w:tr>
      <w:tr w:rsidR="007E111B" w:rsidTr="00057A15">
        <w:tc>
          <w:tcPr>
            <w:tcW w:w="1870" w:type="dxa"/>
          </w:tcPr>
          <w:p w:rsidR="007E111B" w:rsidRDefault="00891BC1" w:rsidP="00057A15">
            <w:pPr>
              <w:jc w:val="both"/>
              <w:rPr>
                <w:rFonts w:ascii="Palatino Linotype" w:hAnsi="Palatino Linotype"/>
                <w:lang w:val="es-DO"/>
              </w:rPr>
            </w:pPr>
            <w:r>
              <w:rPr>
                <w:rFonts w:ascii="Palatino Linotype" w:hAnsi="Palatino Linotype"/>
                <w:lang w:val="es-DO"/>
              </w:rPr>
              <w:t>Palo Blanco</w:t>
            </w:r>
          </w:p>
        </w:tc>
        <w:tc>
          <w:tcPr>
            <w:tcW w:w="1870" w:type="dxa"/>
          </w:tcPr>
          <w:p w:rsidR="007E111B" w:rsidRDefault="00891BC1" w:rsidP="00057A15">
            <w:pPr>
              <w:jc w:val="both"/>
              <w:rPr>
                <w:rFonts w:ascii="Palatino Linotype" w:hAnsi="Palatino Linotype"/>
                <w:lang w:val="es-DO"/>
              </w:rPr>
            </w:pPr>
            <w:r>
              <w:rPr>
                <w:rFonts w:ascii="Palatino Linotype" w:hAnsi="Palatino Linotype"/>
                <w:lang w:val="es-DO"/>
              </w:rPr>
              <w:t xml:space="preserve">Radhames </w:t>
            </w:r>
            <w:r w:rsidR="00E179FE">
              <w:rPr>
                <w:rFonts w:ascii="Palatino Linotype" w:hAnsi="Palatino Linotype"/>
                <w:lang w:val="es-DO"/>
              </w:rPr>
              <w:t>Fernández</w:t>
            </w:r>
          </w:p>
        </w:tc>
        <w:tc>
          <w:tcPr>
            <w:tcW w:w="1870" w:type="dxa"/>
          </w:tcPr>
          <w:p w:rsidR="007E111B" w:rsidRDefault="00891BC1" w:rsidP="00057A15">
            <w:pPr>
              <w:jc w:val="both"/>
              <w:rPr>
                <w:rFonts w:ascii="Palatino Linotype" w:hAnsi="Palatino Linotype"/>
                <w:lang w:val="es-DO"/>
              </w:rPr>
            </w:pPr>
            <w:r>
              <w:rPr>
                <w:rFonts w:ascii="Palatino Linotype" w:hAnsi="Palatino Linotype"/>
                <w:lang w:val="es-DO"/>
              </w:rPr>
              <w:t>031-0332341-0</w:t>
            </w:r>
          </w:p>
        </w:tc>
        <w:tc>
          <w:tcPr>
            <w:tcW w:w="1870" w:type="dxa"/>
          </w:tcPr>
          <w:p w:rsidR="007E111B" w:rsidRDefault="004D5312" w:rsidP="00057A15">
            <w:pPr>
              <w:jc w:val="both"/>
              <w:rPr>
                <w:rFonts w:ascii="Palatino Linotype" w:hAnsi="Palatino Linotype"/>
                <w:lang w:val="es-DO"/>
              </w:rPr>
            </w:pPr>
            <w:r>
              <w:rPr>
                <w:rFonts w:ascii="Palatino Linotype" w:hAnsi="Palatino Linotype"/>
                <w:lang w:val="es-DO"/>
              </w:rPr>
              <w:t>809-670-8790</w:t>
            </w:r>
          </w:p>
        </w:tc>
        <w:tc>
          <w:tcPr>
            <w:tcW w:w="1870" w:type="dxa"/>
          </w:tcPr>
          <w:p w:rsidR="007E111B" w:rsidRDefault="007E111B" w:rsidP="00057A15">
            <w:pPr>
              <w:jc w:val="both"/>
              <w:rPr>
                <w:rFonts w:ascii="Palatino Linotype" w:hAnsi="Palatino Linotype"/>
                <w:lang w:val="es-DO"/>
              </w:rPr>
            </w:pPr>
          </w:p>
        </w:tc>
      </w:tr>
      <w:tr w:rsidR="007E111B" w:rsidTr="00057A15">
        <w:tc>
          <w:tcPr>
            <w:tcW w:w="1870" w:type="dxa"/>
          </w:tcPr>
          <w:p w:rsidR="007E111B" w:rsidRDefault="004D5312" w:rsidP="00057A15">
            <w:pPr>
              <w:jc w:val="both"/>
              <w:rPr>
                <w:rFonts w:ascii="Palatino Linotype" w:hAnsi="Palatino Linotype"/>
                <w:lang w:val="es-DO"/>
              </w:rPr>
            </w:pPr>
            <w:r>
              <w:rPr>
                <w:rFonts w:ascii="Palatino Linotype" w:hAnsi="Palatino Linotype"/>
                <w:lang w:val="es-DO"/>
              </w:rPr>
              <w:t>Los Brazos</w:t>
            </w:r>
          </w:p>
        </w:tc>
        <w:tc>
          <w:tcPr>
            <w:tcW w:w="1870" w:type="dxa"/>
          </w:tcPr>
          <w:p w:rsidR="007E111B" w:rsidRDefault="004D5312" w:rsidP="00057A15">
            <w:pPr>
              <w:jc w:val="both"/>
              <w:rPr>
                <w:rFonts w:ascii="Palatino Linotype" w:hAnsi="Palatino Linotype"/>
                <w:lang w:val="es-DO"/>
              </w:rPr>
            </w:pPr>
            <w:r>
              <w:rPr>
                <w:rFonts w:ascii="Palatino Linotype" w:hAnsi="Palatino Linotype"/>
                <w:lang w:val="es-DO"/>
              </w:rPr>
              <w:t>Sergio Peña B.</w:t>
            </w:r>
          </w:p>
        </w:tc>
        <w:tc>
          <w:tcPr>
            <w:tcW w:w="1870" w:type="dxa"/>
          </w:tcPr>
          <w:p w:rsidR="007E111B" w:rsidRDefault="004D5312" w:rsidP="00057A15">
            <w:pPr>
              <w:jc w:val="both"/>
              <w:rPr>
                <w:rFonts w:ascii="Palatino Linotype" w:hAnsi="Palatino Linotype"/>
                <w:lang w:val="es-DO"/>
              </w:rPr>
            </w:pPr>
            <w:r>
              <w:rPr>
                <w:rFonts w:ascii="Palatino Linotype" w:hAnsi="Palatino Linotype"/>
                <w:lang w:val="es-DO"/>
              </w:rPr>
              <w:t>054-0063755-8</w:t>
            </w:r>
          </w:p>
        </w:tc>
        <w:tc>
          <w:tcPr>
            <w:tcW w:w="1870" w:type="dxa"/>
          </w:tcPr>
          <w:p w:rsidR="007E111B" w:rsidRDefault="004D5312" w:rsidP="00057A15">
            <w:pPr>
              <w:jc w:val="both"/>
              <w:rPr>
                <w:rFonts w:ascii="Palatino Linotype" w:hAnsi="Palatino Linotype"/>
                <w:lang w:val="es-DO"/>
              </w:rPr>
            </w:pPr>
            <w:r>
              <w:rPr>
                <w:rFonts w:ascii="Palatino Linotype" w:hAnsi="Palatino Linotype"/>
                <w:lang w:val="es-DO"/>
              </w:rPr>
              <w:t>809-958-5891</w:t>
            </w:r>
          </w:p>
        </w:tc>
        <w:tc>
          <w:tcPr>
            <w:tcW w:w="1870" w:type="dxa"/>
          </w:tcPr>
          <w:p w:rsidR="007E111B" w:rsidRDefault="007E111B" w:rsidP="00057A15">
            <w:pPr>
              <w:jc w:val="both"/>
              <w:rPr>
                <w:rFonts w:ascii="Palatino Linotype" w:hAnsi="Palatino Linotype"/>
                <w:lang w:val="es-DO"/>
              </w:rPr>
            </w:pPr>
          </w:p>
        </w:tc>
      </w:tr>
    </w:tbl>
    <w:p w:rsidR="007E111B" w:rsidRDefault="007E111B" w:rsidP="007E111B">
      <w:pPr>
        <w:jc w:val="both"/>
        <w:rPr>
          <w:rFonts w:ascii="Palatino Linotype" w:hAnsi="Palatino Linotype"/>
          <w:lang w:val="es-DO"/>
        </w:rPr>
      </w:pPr>
    </w:p>
    <w:p w:rsidR="007E111B" w:rsidRDefault="007E111B" w:rsidP="007E111B">
      <w:pPr>
        <w:jc w:val="both"/>
        <w:rPr>
          <w:rFonts w:ascii="Palatino Linotype" w:hAnsi="Palatino Linotype"/>
          <w:lang w:val="es-DO"/>
        </w:rPr>
      </w:pPr>
      <w:r w:rsidRPr="007C45ED">
        <w:rPr>
          <w:rFonts w:ascii="Palatino Linotype" w:hAnsi="Palatino Linotype"/>
          <w:b/>
          <w:lang w:val="es-DO"/>
        </w:rPr>
        <w:t>Artículo Cuarto:</w:t>
      </w:r>
      <w:r>
        <w:rPr>
          <w:rFonts w:ascii="Palatino Linotype" w:hAnsi="Palatino Linotype"/>
          <w:lang w:val="es-DO"/>
        </w:rPr>
        <w:t xml:space="preserve"> Ordenar, como al efecto ordena que la presente resolución sea remitida a la Administración para su ejecución. </w:t>
      </w:r>
    </w:p>
    <w:p w:rsidR="007E111B" w:rsidRDefault="007E111B" w:rsidP="007E111B">
      <w:pPr>
        <w:jc w:val="both"/>
        <w:rPr>
          <w:rFonts w:ascii="Palatino Linotype" w:hAnsi="Palatino Linotype"/>
          <w:lang w:val="es-DO"/>
        </w:rPr>
      </w:pPr>
    </w:p>
    <w:p w:rsidR="007E111B" w:rsidRDefault="007E111B" w:rsidP="007E111B">
      <w:pPr>
        <w:jc w:val="both"/>
        <w:rPr>
          <w:rFonts w:ascii="Palatino Linotype" w:hAnsi="Palatino Linotype"/>
          <w:lang w:val="es-DO"/>
        </w:rPr>
      </w:pPr>
      <w:r>
        <w:rPr>
          <w:rFonts w:ascii="Palatino Linotype" w:hAnsi="Palatino Linotype"/>
          <w:lang w:val="es-DO"/>
        </w:rPr>
        <w:t>Dada en el Palacio M</w:t>
      </w:r>
      <w:r w:rsidR="00E179FE">
        <w:rPr>
          <w:rFonts w:ascii="Palatino Linotype" w:hAnsi="Palatino Linotype"/>
          <w:lang w:val="es-DO"/>
        </w:rPr>
        <w:t>unicipal de Jamao al Norte, Provincia Espaillat</w:t>
      </w:r>
      <w:r>
        <w:rPr>
          <w:rFonts w:ascii="Palatino Linotype" w:hAnsi="Palatino Linotype"/>
          <w:lang w:val="es-DO"/>
        </w:rPr>
        <w:t xml:space="preserve">, </w:t>
      </w:r>
      <w:r w:rsidR="00E179FE">
        <w:rPr>
          <w:rFonts w:ascii="Palatino Linotype" w:hAnsi="Palatino Linotype"/>
          <w:lang w:val="es-DO"/>
        </w:rPr>
        <w:t>República Dominicana, a los 14 días del mes de diciembre</w:t>
      </w:r>
      <w:r>
        <w:rPr>
          <w:rFonts w:ascii="Palatino Linotype" w:hAnsi="Palatino Linotype"/>
          <w:lang w:val="es-DO"/>
        </w:rPr>
        <w:t xml:space="preserve"> del añ</w:t>
      </w:r>
      <w:r w:rsidR="00E179FE">
        <w:rPr>
          <w:rFonts w:ascii="Palatino Linotype" w:hAnsi="Palatino Linotype"/>
          <w:lang w:val="es-DO"/>
        </w:rPr>
        <w:t>o 2018</w:t>
      </w:r>
      <w:r>
        <w:rPr>
          <w:rFonts w:ascii="Palatino Linotype" w:hAnsi="Palatino Linotype"/>
          <w:lang w:val="es-DO"/>
        </w:rPr>
        <w:t xml:space="preserve">. </w:t>
      </w:r>
      <w:r w:rsidR="00EF13CC">
        <w:rPr>
          <w:rFonts w:ascii="Palatino Linotype" w:hAnsi="Palatino Linotype"/>
          <w:lang w:val="es-DO"/>
        </w:rPr>
        <w:t>Año 174 de la Independencia y 155 de la Restauración.</w:t>
      </w:r>
      <w:r w:rsidR="00575A32">
        <w:rPr>
          <w:rFonts w:ascii="Palatino Linotype" w:hAnsi="Palatino Linotype"/>
          <w:lang w:val="es-DO"/>
        </w:rPr>
        <w:t xml:space="preserve"> </w:t>
      </w:r>
      <w:r w:rsidR="00EF13CC">
        <w:rPr>
          <w:rFonts w:ascii="Palatino Linotype" w:hAnsi="Palatino Linotype"/>
          <w:lang w:val="es-DO"/>
        </w:rPr>
        <w:t xml:space="preserve"> </w:t>
      </w:r>
    </w:p>
    <w:p w:rsidR="007E111B" w:rsidRDefault="007E111B" w:rsidP="007E111B">
      <w:pPr>
        <w:jc w:val="both"/>
        <w:rPr>
          <w:rFonts w:ascii="Palatino Linotype" w:hAnsi="Palatino Linotype"/>
          <w:lang w:val="es-DO"/>
        </w:rPr>
      </w:pPr>
    </w:p>
    <w:p w:rsidR="007E111B" w:rsidRDefault="007E111B" w:rsidP="007E111B">
      <w:pPr>
        <w:jc w:val="both"/>
        <w:rPr>
          <w:rFonts w:ascii="Palatino Linotype" w:hAnsi="Palatino Linotype"/>
          <w:lang w:val="es-DO"/>
        </w:rPr>
      </w:pPr>
    </w:p>
    <w:p w:rsidR="007E111B" w:rsidRDefault="007E111B" w:rsidP="007E111B">
      <w:pPr>
        <w:jc w:val="both"/>
        <w:rPr>
          <w:rFonts w:ascii="Palatino Linotype" w:hAnsi="Palatino Linotype"/>
          <w:lang w:val="es-DO"/>
        </w:rPr>
      </w:pPr>
    </w:p>
    <w:p w:rsidR="007E111B" w:rsidRDefault="007E111B" w:rsidP="007E111B">
      <w:pPr>
        <w:jc w:val="both"/>
        <w:rPr>
          <w:rFonts w:ascii="Palatino Linotype" w:hAnsi="Palatino Linotype"/>
          <w:lang w:val="es-DO"/>
        </w:rPr>
      </w:pPr>
    </w:p>
    <w:p w:rsidR="007E111B" w:rsidRDefault="007E111B" w:rsidP="007E111B">
      <w:pPr>
        <w:jc w:val="both"/>
        <w:rPr>
          <w:rFonts w:ascii="Palatino Linotype" w:hAnsi="Palatino Linotype"/>
          <w:lang w:val="es-DO"/>
        </w:rPr>
      </w:pPr>
    </w:p>
    <w:p w:rsidR="007E111B" w:rsidRDefault="007E111B" w:rsidP="007E111B">
      <w:pPr>
        <w:jc w:val="both"/>
        <w:rPr>
          <w:rFonts w:ascii="Palatino Linotype" w:hAnsi="Palatino Linotype"/>
          <w:lang w:val="es-DO"/>
        </w:rPr>
      </w:pPr>
    </w:p>
    <w:p w:rsidR="007E111B" w:rsidRPr="00075800" w:rsidRDefault="00E179FE" w:rsidP="007E111B">
      <w:pPr>
        <w:jc w:val="both"/>
        <w:rPr>
          <w:rFonts w:ascii="Palatino Linotype" w:hAnsi="Palatino Linotype"/>
          <w:lang w:val="es-DO"/>
        </w:rPr>
      </w:pPr>
      <w:r>
        <w:rPr>
          <w:rFonts w:ascii="Palatino Linotype" w:hAnsi="Palatino Linotype"/>
          <w:lang w:val="es-DO"/>
        </w:rPr>
        <w:t xml:space="preserve">          Jairo Morillo Arvelo</w:t>
      </w:r>
      <w:r w:rsidR="007E111B">
        <w:rPr>
          <w:rFonts w:ascii="Palatino Linotype" w:hAnsi="Palatino Linotype"/>
          <w:lang w:val="es-DO"/>
        </w:rPr>
        <w:tab/>
      </w:r>
      <w:r w:rsidR="007E111B">
        <w:rPr>
          <w:rFonts w:ascii="Palatino Linotype" w:hAnsi="Palatino Linotype"/>
          <w:lang w:val="es-DO"/>
        </w:rPr>
        <w:tab/>
        <w:t xml:space="preserve">        </w:t>
      </w:r>
      <w:r>
        <w:rPr>
          <w:rFonts w:ascii="Palatino Linotype" w:hAnsi="Palatino Linotype"/>
          <w:lang w:val="es-DO"/>
        </w:rPr>
        <w:t xml:space="preserve">                                Rodolfo Pérez Sánchez </w:t>
      </w:r>
    </w:p>
    <w:p w:rsidR="00FC479B" w:rsidRDefault="007E111B" w:rsidP="007E111B">
      <w:pPr>
        <w:rPr>
          <w:rFonts w:ascii="Garamond" w:hAnsi="Garamond"/>
          <w:b/>
          <w:sz w:val="28"/>
          <w:szCs w:val="28"/>
          <w:lang w:val="es-DO"/>
        </w:rPr>
      </w:pPr>
      <w:r>
        <w:rPr>
          <w:rFonts w:ascii="Palatino Linotype" w:hAnsi="Palatino Linotype"/>
          <w:lang w:val="es-DO"/>
        </w:rPr>
        <w:t xml:space="preserve">Presidente del Concejo de Regidores </w:t>
      </w:r>
      <w:r>
        <w:rPr>
          <w:rFonts w:ascii="Palatino Linotype" w:hAnsi="Palatino Linotype"/>
          <w:lang w:val="es-DO"/>
        </w:rPr>
        <w:tab/>
      </w:r>
      <w:r>
        <w:rPr>
          <w:rFonts w:ascii="Palatino Linotype" w:hAnsi="Palatino Linotype"/>
          <w:lang w:val="es-DO"/>
        </w:rPr>
        <w:tab/>
        <w:t xml:space="preserve">         Secretario del Concejo de Regidores</w:t>
      </w:r>
    </w:p>
    <w:sectPr w:rsidR="00FC479B" w:rsidSect="00C14F38">
      <w:headerReference w:type="default" r:id="rId8"/>
      <w:footerReference w:type="default" r:id="rId9"/>
      <w:pgSz w:w="12240" w:h="15840" w:code="1"/>
      <w:pgMar w:top="851" w:right="1418" w:bottom="1701" w:left="1134" w:header="708" w:footer="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FD" w:rsidRDefault="00551EFD" w:rsidP="00E237BE">
      <w:r>
        <w:separator/>
      </w:r>
    </w:p>
  </w:endnote>
  <w:endnote w:type="continuationSeparator" w:id="0">
    <w:p w:rsidR="00551EFD" w:rsidRDefault="00551EFD" w:rsidP="00E2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BE" w:rsidRPr="00E237BE" w:rsidRDefault="00E237BE" w:rsidP="00E237BE">
    <w:pPr>
      <w:tabs>
        <w:tab w:val="center" w:pos="4419"/>
        <w:tab w:val="right" w:pos="8838"/>
      </w:tabs>
      <w:jc w:val="center"/>
      <w:rPr>
        <w:i/>
        <w:iCs/>
      </w:rPr>
    </w:pPr>
    <w:r w:rsidRPr="00E237BE">
      <w:rPr>
        <w:i/>
        <w:iCs/>
      </w:rPr>
      <w:t>C/ Duarte No.100 Jamao al Norte, Provincia Espaillat, Rep. Dom. Tel.</w:t>
    </w:r>
    <w:r w:rsidRPr="00E237BE">
      <w:rPr>
        <w:b/>
        <w:i/>
        <w:iCs/>
      </w:rPr>
      <w:t>: 809-970-8180</w:t>
    </w:r>
  </w:p>
  <w:p w:rsidR="00E237BE" w:rsidRPr="008B148C" w:rsidRDefault="00764E6D">
    <w:pPr>
      <w:pStyle w:val="Piedepgina"/>
      <w:rPr>
        <w:rFonts w:asciiTheme="majorHAnsi" w:hAnsiTheme="majorHAnsi"/>
        <w:i/>
        <w:lang w:val="es-ES"/>
      </w:rPr>
    </w:pPr>
    <w:r>
      <w:rPr>
        <w:lang w:val="es-ES"/>
      </w:rPr>
      <w:t xml:space="preserve">                                              </w:t>
    </w:r>
    <w:r w:rsidRPr="008B148C">
      <w:rPr>
        <w:rFonts w:asciiTheme="majorHAnsi" w:hAnsiTheme="majorHAnsi"/>
        <w:b/>
        <w:i/>
        <w:lang w:val="es-ES"/>
      </w:rPr>
      <w:t>EMAIL</w:t>
    </w:r>
    <w:r w:rsidRPr="008B148C">
      <w:rPr>
        <w:rFonts w:asciiTheme="majorHAnsi" w:hAnsiTheme="majorHAnsi"/>
        <w:i/>
        <w:lang w:val="es-ES"/>
      </w:rPr>
      <w:t>:ayuntamientojamao@gmail.com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FD" w:rsidRDefault="00551EFD" w:rsidP="00E237BE">
      <w:r>
        <w:separator/>
      </w:r>
    </w:p>
  </w:footnote>
  <w:footnote w:type="continuationSeparator" w:id="0">
    <w:p w:rsidR="00551EFD" w:rsidRDefault="00551EFD" w:rsidP="00E2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29" w:rsidRDefault="00245EDE" w:rsidP="00245EDE">
    <w:pPr>
      <w:pStyle w:val="Ttulo2"/>
      <w:jc w:val="center"/>
      <w:rPr>
        <w:rFonts w:ascii="Monotype Corsiva" w:eastAsia="Times New Roman" w:hAnsi="Monotype Corsiva" w:cs="Arial"/>
        <w:b w:val="0"/>
        <w:color w:val="000000" w:themeColor="text1"/>
        <w:sz w:val="32"/>
        <w:szCs w:val="32"/>
        <w:lang w:val="es-ES" w:eastAsia="es-ES"/>
      </w:rPr>
    </w:pPr>
    <w:r>
      <w:rPr>
        <w:noProof/>
        <w:lang w:val="es-ES" w:eastAsia="es-ES"/>
      </w:rPr>
      <w:drawing>
        <wp:anchor distT="0" distB="0" distL="114300" distR="114300" simplePos="0" relativeHeight="251663360" behindDoc="1" locked="0" layoutInCell="1" allowOverlap="1" wp14:anchorId="23A3AA52" wp14:editId="58C9CA0E">
          <wp:simplePos x="0" y="0"/>
          <wp:positionH relativeFrom="page">
            <wp:posOffset>6769735</wp:posOffset>
          </wp:positionH>
          <wp:positionV relativeFrom="page">
            <wp:posOffset>443230</wp:posOffset>
          </wp:positionV>
          <wp:extent cx="906145" cy="978649"/>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78649"/>
                  </a:xfrm>
                  <a:prstGeom prst="rect">
                    <a:avLst/>
                  </a:prstGeom>
                  <a:noFill/>
                </pic:spPr>
              </pic:pic>
            </a:graphicData>
          </a:graphic>
          <wp14:sizeRelH relativeFrom="page">
            <wp14:pctWidth>0</wp14:pctWidth>
          </wp14:sizeRelH>
          <wp14:sizeRelV relativeFrom="page">
            <wp14:pctHeight>0</wp14:pctHeight>
          </wp14:sizeRelV>
        </wp:anchor>
      </w:drawing>
    </w:r>
    <w:r w:rsidR="003F7429" w:rsidRPr="00DF4D25">
      <w:rPr>
        <w:b w:val="0"/>
        <w:noProof/>
        <w:lang w:val="es-ES" w:eastAsia="es-ES"/>
      </w:rPr>
      <w:drawing>
        <wp:anchor distT="0" distB="0" distL="114300" distR="114300" simplePos="0" relativeHeight="251659264" behindDoc="0" locked="0" layoutInCell="1" allowOverlap="1" wp14:anchorId="3DFEF847" wp14:editId="79878CB6">
          <wp:simplePos x="0" y="0"/>
          <wp:positionH relativeFrom="column">
            <wp:posOffset>-396240</wp:posOffset>
          </wp:positionH>
          <wp:positionV relativeFrom="paragraph">
            <wp:posOffset>-1905</wp:posOffset>
          </wp:positionV>
          <wp:extent cx="1013460" cy="904875"/>
          <wp:effectExtent l="0" t="0" r="0" b="9525"/>
          <wp:wrapSquare wrapText="bothSides"/>
          <wp:docPr id="2" name="Imagen 2" descr="C:\Users\user\Desktop\Escudo-J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scudo-JA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346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7429" w:rsidRPr="003F7429">
      <w:rPr>
        <w:rFonts w:ascii="Algerian" w:eastAsia="Times New Roman" w:hAnsi="Algerian" w:cs="Aparajita"/>
        <w:bCs w:val="0"/>
        <w:i/>
        <w:color w:val="auto"/>
        <w:sz w:val="36"/>
        <w:szCs w:val="36"/>
        <w:lang w:val="es-ES" w:eastAsia="es-ES"/>
      </w:rPr>
      <w:t>AYUNTAMIENTO Municipal Jamao al Norte</w:t>
    </w:r>
    <w:r w:rsidR="003F7429" w:rsidRPr="003F7429">
      <w:rPr>
        <w:rFonts w:ascii="Aparajita" w:eastAsia="Times New Roman" w:hAnsi="Aparajita" w:cs="Aparajita"/>
        <w:b w:val="0"/>
        <w:bCs w:val="0"/>
        <w:i/>
        <w:color w:val="auto"/>
        <w:sz w:val="36"/>
        <w:szCs w:val="36"/>
        <w:lang w:val="es-ES" w:eastAsia="es-ES"/>
      </w:rPr>
      <w:t xml:space="preserve">                           </w:t>
    </w:r>
    <w:r w:rsidR="003F7429">
      <w:rPr>
        <w:rFonts w:ascii="Aparajita" w:eastAsia="Times New Roman" w:hAnsi="Aparajita" w:cs="Aparajita"/>
        <w:b w:val="0"/>
        <w:bCs w:val="0"/>
        <w:i/>
        <w:color w:val="auto"/>
        <w:sz w:val="36"/>
        <w:szCs w:val="36"/>
        <w:lang w:val="es-ES" w:eastAsia="es-ES"/>
      </w:rPr>
      <w:t xml:space="preserve">     </w:t>
    </w:r>
    <w:r>
      <w:rPr>
        <w:rFonts w:ascii="Aparajita" w:eastAsia="Times New Roman" w:hAnsi="Aparajita" w:cs="Aparajita"/>
        <w:b w:val="0"/>
        <w:bCs w:val="0"/>
        <w:i/>
        <w:color w:val="auto"/>
        <w:sz w:val="36"/>
        <w:szCs w:val="36"/>
        <w:lang w:val="es-ES" w:eastAsia="es-ES"/>
      </w:rPr>
      <w:t xml:space="preserve">       </w:t>
    </w:r>
    <w:r w:rsidR="003F7429" w:rsidRPr="00245EDE">
      <w:rPr>
        <w:rFonts w:ascii="Aparajita" w:eastAsia="Times New Roman" w:hAnsi="Aparajita" w:cs="Aparajita"/>
        <w:i/>
        <w:color w:val="000000" w:themeColor="text1"/>
        <w:sz w:val="36"/>
        <w:szCs w:val="36"/>
        <w:lang w:val="es-ES" w:eastAsia="es-ES"/>
      </w:rPr>
      <w:t>Provin</w:t>
    </w:r>
    <w:r w:rsidR="003F7429" w:rsidRPr="00245EDE">
      <w:rPr>
        <w:rFonts w:ascii="Monotype Corsiva" w:eastAsia="Times New Roman" w:hAnsi="Monotype Corsiva" w:cs="Arial"/>
        <w:color w:val="000000" w:themeColor="text1"/>
        <w:sz w:val="32"/>
        <w:szCs w:val="32"/>
        <w:lang w:val="es-ES" w:eastAsia="es-ES"/>
      </w:rPr>
      <w:t>cia</w:t>
    </w:r>
    <w:r w:rsidR="003F7429" w:rsidRPr="00DF4D25">
      <w:rPr>
        <w:rFonts w:ascii="Monotype Corsiva" w:eastAsia="Times New Roman" w:hAnsi="Monotype Corsiva" w:cs="Arial"/>
        <w:b w:val="0"/>
        <w:color w:val="000000" w:themeColor="text1"/>
        <w:sz w:val="32"/>
        <w:szCs w:val="32"/>
        <w:lang w:val="es-ES" w:eastAsia="es-ES"/>
      </w:rPr>
      <w:t xml:space="preserve"> Espaillat, República Dominicana</w:t>
    </w:r>
  </w:p>
  <w:p w:rsidR="005934E3" w:rsidRPr="005934E3" w:rsidRDefault="005934E3" w:rsidP="00245EDE">
    <w:pPr>
      <w:jc w:val="center"/>
    </w:pPr>
    <w:r w:rsidRPr="00FF5E03">
      <w:rPr>
        <w:b/>
      </w:rPr>
      <w:t>“</w:t>
    </w:r>
    <w:r>
      <w:rPr>
        <w:b/>
        <w:i/>
      </w:rPr>
      <w:t>Año del Fomento a las Exportaciones</w:t>
    </w:r>
    <w:r w:rsidRPr="00FF5E03">
      <w:rPr>
        <w:b/>
        <w:i/>
      </w:rPr>
      <w:t>”</w:t>
    </w:r>
  </w:p>
  <w:p w:rsidR="00C14F38" w:rsidRPr="00DF4D25" w:rsidRDefault="003F7429" w:rsidP="00C14F38">
    <w:pPr>
      <w:rPr>
        <w:i/>
      </w:rPr>
    </w:pPr>
    <w:r w:rsidRPr="00245EDE">
      <w:rPr>
        <w:b/>
      </w:rPr>
      <w:t xml:space="preserve">                                       </w:t>
    </w:r>
    <w:r w:rsidR="00A414C4" w:rsidRPr="00245EDE">
      <w:rPr>
        <w:b/>
      </w:rPr>
      <w:t xml:space="preserve">    </w:t>
    </w:r>
    <w:r w:rsidRPr="00245EDE">
      <w:rPr>
        <w:b/>
      </w:rPr>
      <w:t xml:space="preserve"> </w:t>
    </w:r>
    <w:r w:rsidR="00245EDE" w:rsidRPr="00245EDE">
      <w:rPr>
        <w:b/>
      </w:rPr>
      <w:t xml:space="preserve">               </w:t>
    </w:r>
    <w:r w:rsidR="00245EDE">
      <w:rPr>
        <w:b/>
      </w:rPr>
      <w:t xml:space="preserve">                </w:t>
    </w:r>
    <w:r w:rsidR="005934E3" w:rsidRPr="00245EDE">
      <w:rPr>
        <w:b/>
      </w:rPr>
      <w:t xml:space="preserve"> </w:t>
    </w:r>
    <w:r w:rsidR="00C14F38" w:rsidRPr="00DF4D25">
      <w:rPr>
        <w:i/>
        <w:color w:val="00B050"/>
      </w:rPr>
      <w:t>RNC: 4-0601127-5</w:t>
    </w:r>
  </w:p>
  <w:p w:rsidR="003F7429" w:rsidRPr="00245EDE" w:rsidRDefault="004D700C" w:rsidP="00245EDE">
    <w:pPr>
      <w:ind w:left="-426"/>
      <w:jc w:val="center"/>
      <w:rPr>
        <w:b/>
        <w:i/>
        <w:color w:val="002060"/>
        <w:sz w:val="28"/>
        <w:szCs w:val="28"/>
      </w:rPr>
    </w:pPr>
    <w:r w:rsidRPr="00245EDE">
      <w:rPr>
        <w:color w:val="002060"/>
      </w:rPr>
      <w:t xml:space="preserve">                             </w:t>
    </w:r>
    <w:r w:rsidR="00245EDE" w:rsidRPr="00245EDE">
      <w:rPr>
        <w:b/>
        <w:i/>
        <w:color w:val="002060"/>
        <w:sz w:val="28"/>
        <w:szCs w:val="28"/>
      </w:rPr>
      <w:t>Presupuesto Participativo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F0918"/>
    <w:multiLevelType w:val="hybridMultilevel"/>
    <w:tmpl w:val="39C49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s-ES" w:vendorID="64" w:dllVersion="131078" w:nlCheck="1" w:checkStyle="1"/>
  <w:activeWritingStyle w:appName="MSWord" w:lang="es-D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BE"/>
    <w:rsid w:val="00013C13"/>
    <w:rsid w:val="00027867"/>
    <w:rsid w:val="0003736F"/>
    <w:rsid w:val="000544F2"/>
    <w:rsid w:val="00055C6F"/>
    <w:rsid w:val="00094FC4"/>
    <w:rsid w:val="000A4CE2"/>
    <w:rsid w:val="000C5153"/>
    <w:rsid w:val="000E705D"/>
    <w:rsid w:val="00100333"/>
    <w:rsid w:val="0012634F"/>
    <w:rsid w:val="00144042"/>
    <w:rsid w:val="00162763"/>
    <w:rsid w:val="0018736F"/>
    <w:rsid w:val="001A763E"/>
    <w:rsid w:val="001B1470"/>
    <w:rsid w:val="001C37B0"/>
    <w:rsid w:val="001F146F"/>
    <w:rsid w:val="00245EDE"/>
    <w:rsid w:val="00280A91"/>
    <w:rsid w:val="002B47C4"/>
    <w:rsid w:val="002C6810"/>
    <w:rsid w:val="002E49E9"/>
    <w:rsid w:val="00325F0E"/>
    <w:rsid w:val="003B563F"/>
    <w:rsid w:val="003C3007"/>
    <w:rsid w:val="003D73AA"/>
    <w:rsid w:val="003E671D"/>
    <w:rsid w:val="003F4452"/>
    <w:rsid w:val="003F7429"/>
    <w:rsid w:val="00432E29"/>
    <w:rsid w:val="00455CAF"/>
    <w:rsid w:val="0045740D"/>
    <w:rsid w:val="00466772"/>
    <w:rsid w:val="004B3608"/>
    <w:rsid w:val="004B780F"/>
    <w:rsid w:val="004C25B4"/>
    <w:rsid w:val="004D5312"/>
    <w:rsid w:val="004D700C"/>
    <w:rsid w:val="004D76BA"/>
    <w:rsid w:val="004F0C56"/>
    <w:rsid w:val="00501BAA"/>
    <w:rsid w:val="00525B5C"/>
    <w:rsid w:val="00551EFD"/>
    <w:rsid w:val="00554F70"/>
    <w:rsid w:val="005554ED"/>
    <w:rsid w:val="00575A32"/>
    <w:rsid w:val="005934E3"/>
    <w:rsid w:val="005973C2"/>
    <w:rsid w:val="005C0725"/>
    <w:rsid w:val="005C165C"/>
    <w:rsid w:val="005D618F"/>
    <w:rsid w:val="005E1E66"/>
    <w:rsid w:val="006476F8"/>
    <w:rsid w:val="0066136E"/>
    <w:rsid w:val="0067581F"/>
    <w:rsid w:val="0069076F"/>
    <w:rsid w:val="006B4336"/>
    <w:rsid w:val="006C1A25"/>
    <w:rsid w:val="006D5F4D"/>
    <w:rsid w:val="006D697E"/>
    <w:rsid w:val="006E5E77"/>
    <w:rsid w:val="006E7AC9"/>
    <w:rsid w:val="006F43A7"/>
    <w:rsid w:val="00730FCF"/>
    <w:rsid w:val="00750236"/>
    <w:rsid w:val="00764E6D"/>
    <w:rsid w:val="00764FD5"/>
    <w:rsid w:val="00771B8B"/>
    <w:rsid w:val="007C3596"/>
    <w:rsid w:val="007C3E4E"/>
    <w:rsid w:val="007C519F"/>
    <w:rsid w:val="007D1129"/>
    <w:rsid w:val="007D4478"/>
    <w:rsid w:val="007E111B"/>
    <w:rsid w:val="007E6249"/>
    <w:rsid w:val="007E7D99"/>
    <w:rsid w:val="007F089B"/>
    <w:rsid w:val="007F7FCA"/>
    <w:rsid w:val="00800524"/>
    <w:rsid w:val="0084332B"/>
    <w:rsid w:val="00853074"/>
    <w:rsid w:val="00885548"/>
    <w:rsid w:val="00887B80"/>
    <w:rsid w:val="00891BC1"/>
    <w:rsid w:val="008B0C99"/>
    <w:rsid w:val="008B148C"/>
    <w:rsid w:val="008C0247"/>
    <w:rsid w:val="008C557B"/>
    <w:rsid w:val="008C6651"/>
    <w:rsid w:val="008F63E3"/>
    <w:rsid w:val="008F7520"/>
    <w:rsid w:val="0090237A"/>
    <w:rsid w:val="00904FBC"/>
    <w:rsid w:val="0090541A"/>
    <w:rsid w:val="00914C47"/>
    <w:rsid w:val="009479ED"/>
    <w:rsid w:val="00955CBC"/>
    <w:rsid w:val="0099435C"/>
    <w:rsid w:val="009A0063"/>
    <w:rsid w:val="009B02DA"/>
    <w:rsid w:val="009B200F"/>
    <w:rsid w:val="009C2CE4"/>
    <w:rsid w:val="009C7A09"/>
    <w:rsid w:val="00A03BEA"/>
    <w:rsid w:val="00A15329"/>
    <w:rsid w:val="00A31CBC"/>
    <w:rsid w:val="00A414C4"/>
    <w:rsid w:val="00A5359E"/>
    <w:rsid w:val="00A7726F"/>
    <w:rsid w:val="00AC6850"/>
    <w:rsid w:val="00AF0920"/>
    <w:rsid w:val="00B10EFC"/>
    <w:rsid w:val="00B12CE0"/>
    <w:rsid w:val="00B27AB2"/>
    <w:rsid w:val="00B4223D"/>
    <w:rsid w:val="00B42EEE"/>
    <w:rsid w:val="00B535F1"/>
    <w:rsid w:val="00B63025"/>
    <w:rsid w:val="00BC3143"/>
    <w:rsid w:val="00BE2FD8"/>
    <w:rsid w:val="00BF3607"/>
    <w:rsid w:val="00C14F38"/>
    <w:rsid w:val="00C20524"/>
    <w:rsid w:val="00C27D88"/>
    <w:rsid w:val="00C325B7"/>
    <w:rsid w:val="00C427CE"/>
    <w:rsid w:val="00C57D75"/>
    <w:rsid w:val="00C742B6"/>
    <w:rsid w:val="00C96F04"/>
    <w:rsid w:val="00CB751F"/>
    <w:rsid w:val="00CC6EEB"/>
    <w:rsid w:val="00CD58E9"/>
    <w:rsid w:val="00CF265E"/>
    <w:rsid w:val="00D064A9"/>
    <w:rsid w:val="00D24A37"/>
    <w:rsid w:val="00D53A25"/>
    <w:rsid w:val="00D679C7"/>
    <w:rsid w:val="00D816D3"/>
    <w:rsid w:val="00D91B96"/>
    <w:rsid w:val="00D945DC"/>
    <w:rsid w:val="00DE5BA2"/>
    <w:rsid w:val="00DE73F8"/>
    <w:rsid w:val="00DF0FAF"/>
    <w:rsid w:val="00DF4D25"/>
    <w:rsid w:val="00E179FE"/>
    <w:rsid w:val="00E237BE"/>
    <w:rsid w:val="00E442F2"/>
    <w:rsid w:val="00E53D7B"/>
    <w:rsid w:val="00E619A4"/>
    <w:rsid w:val="00E76D5A"/>
    <w:rsid w:val="00E97DA2"/>
    <w:rsid w:val="00EF13CC"/>
    <w:rsid w:val="00F077C3"/>
    <w:rsid w:val="00F61ACF"/>
    <w:rsid w:val="00F672DD"/>
    <w:rsid w:val="00F8367D"/>
    <w:rsid w:val="00F97A10"/>
    <w:rsid w:val="00FC479B"/>
    <w:rsid w:val="00FC4C40"/>
    <w:rsid w:val="00FF5E0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0221E-3966-445B-A188-EA1790B1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15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nhideWhenUsed/>
    <w:qFormat/>
    <w:rsid w:val="00E237BE"/>
    <w:pPr>
      <w:keepNext/>
      <w:keepLines/>
      <w:spacing w:before="200" w:line="276" w:lineRule="auto"/>
      <w:outlineLvl w:val="1"/>
    </w:pPr>
    <w:rPr>
      <w:rFonts w:asciiTheme="majorHAnsi" w:eastAsiaTheme="majorEastAsia" w:hAnsiTheme="majorHAnsi" w:cstheme="majorBidi"/>
      <w:b/>
      <w:bCs/>
      <w:color w:val="4F81BD" w:themeColor="accent1"/>
      <w:sz w:val="26"/>
      <w:szCs w:val="26"/>
      <w:lang w:val="es-D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37BE"/>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7BE"/>
    <w:rPr>
      <w:rFonts w:ascii="Tahoma" w:hAnsi="Tahoma" w:cs="Tahoma"/>
      <w:sz w:val="16"/>
      <w:szCs w:val="16"/>
    </w:rPr>
  </w:style>
  <w:style w:type="character" w:customStyle="1" w:styleId="Ttulo2Car">
    <w:name w:val="Título 2 Car"/>
    <w:basedOn w:val="Fuentedeprrafopredeter"/>
    <w:link w:val="Ttulo2"/>
    <w:rsid w:val="00E237B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E237BE"/>
    <w:pPr>
      <w:tabs>
        <w:tab w:val="center" w:pos="4419"/>
        <w:tab w:val="right" w:pos="8838"/>
      </w:tabs>
    </w:pPr>
    <w:rPr>
      <w:rFonts w:asciiTheme="minorHAnsi" w:eastAsiaTheme="minorHAnsi" w:hAnsiTheme="minorHAnsi" w:cstheme="minorBidi"/>
      <w:sz w:val="22"/>
      <w:szCs w:val="22"/>
      <w:lang w:val="es-DO" w:eastAsia="en-US"/>
    </w:rPr>
  </w:style>
  <w:style w:type="character" w:customStyle="1" w:styleId="EncabezadoCar">
    <w:name w:val="Encabezado Car"/>
    <w:basedOn w:val="Fuentedeprrafopredeter"/>
    <w:link w:val="Encabezado"/>
    <w:uiPriority w:val="99"/>
    <w:rsid w:val="00E237BE"/>
  </w:style>
  <w:style w:type="paragraph" w:styleId="Piedepgina">
    <w:name w:val="footer"/>
    <w:basedOn w:val="Normal"/>
    <w:link w:val="PiedepginaCar"/>
    <w:uiPriority w:val="99"/>
    <w:unhideWhenUsed/>
    <w:rsid w:val="00E237BE"/>
    <w:pPr>
      <w:tabs>
        <w:tab w:val="center" w:pos="4419"/>
        <w:tab w:val="right" w:pos="8838"/>
      </w:tabs>
    </w:pPr>
    <w:rPr>
      <w:rFonts w:asciiTheme="minorHAnsi" w:eastAsiaTheme="minorHAnsi" w:hAnsiTheme="minorHAnsi" w:cstheme="minorBidi"/>
      <w:sz w:val="22"/>
      <w:szCs w:val="22"/>
      <w:lang w:val="es-DO" w:eastAsia="en-US"/>
    </w:rPr>
  </w:style>
  <w:style w:type="character" w:customStyle="1" w:styleId="PiedepginaCar">
    <w:name w:val="Pie de página Car"/>
    <w:basedOn w:val="Fuentedeprrafopredeter"/>
    <w:link w:val="Piedepgina"/>
    <w:uiPriority w:val="99"/>
    <w:rsid w:val="00E237BE"/>
  </w:style>
  <w:style w:type="paragraph" w:styleId="Sinespaciado">
    <w:name w:val="No Spacing"/>
    <w:uiPriority w:val="1"/>
    <w:qFormat/>
    <w:rsid w:val="00CB751F"/>
    <w:pPr>
      <w:spacing w:after="0" w:line="240" w:lineRule="auto"/>
    </w:pPr>
    <w:rPr>
      <w:rFonts w:ascii="Calibri" w:eastAsia="Calibri" w:hAnsi="Calibri" w:cs="Times New Roman"/>
    </w:rPr>
  </w:style>
  <w:style w:type="table" w:styleId="Tablaconcuadrcula">
    <w:name w:val="Table Grid"/>
    <w:basedOn w:val="Tablanormal"/>
    <w:uiPriority w:val="39"/>
    <w:rsid w:val="0077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5EDE"/>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3647">
      <w:bodyDiv w:val="1"/>
      <w:marLeft w:val="0"/>
      <w:marRight w:val="0"/>
      <w:marTop w:val="0"/>
      <w:marBottom w:val="0"/>
      <w:divBdr>
        <w:top w:val="none" w:sz="0" w:space="0" w:color="auto"/>
        <w:left w:val="none" w:sz="0" w:space="0" w:color="auto"/>
        <w:bottom w:val="none" w:sz="0" w:space="0" w:color="auto"/>
        <w:right w:val="none" w:sz="0" w:space="0" w:color="auto"/>
      </w:divBdr>
      <w:divsChild>
        <w:div w:id="1392004569">
          <w:marLeft w:val="0"/>
          <w:marRight w:val="0"/>
          <w:marTop w:val="0"/>
          <w:marBottom w:val="0"/>
          <w:divBdr>
            <w:top w:val="none" w:sz="0" w:space="0" w:color="auto"/>
            <w:left w:val="none" w:sz="0" w:space="0" w:color="auto"/>
            <w:bottom w:val="none" w:sz="0" w:space="0" w:color="auto"/>
            <w:right w:val="none" w:sz="0" w:space="0" w:color="auto"/>
          </w:divBdr>
        </w:div>
        <w:div w:id="571891367">
          <w:marLeft w:val="0"/>
          <w:marRight w:val="0"/>
          <w:marTop w:val="0"/>
          <w:marBottom w:val="0"/>
          <w:divBdr>
            <w:top w:val="none" w:sz="0" w:space="0" w:color="auto"/>
            <w:left w:val="none" w:sz="0" w:space="0" w:color="auto"/>
            <w:bottom w:val="none" w:sz="0" w:space="0" w:color="auto"/>
            <w:right w:val="none" w:sz="0" w:space="0" w:color="auto"/>
          </w:divBdr>
        </w:div>
        <w:div w:id="1660575577">
          <w:marLeft w:val="0"/>
          <w:marRight w:val="0"/>
          <w:marTop w:val="0"/>
          <w:marBottom w:val="0"/>
          <w:divBdr>
            <w:top w:val="none" w:sz="0" w:space="0" w:color="auto"/>
            <w:left w:val="none" w:sz="0" w:space="0" w:color="auto"/>
            <w:bottom w:val="none" w:sz="0" w:space="0" w:color="auto"/>
            <w:right w:val="none" w:sz="0" w:space="0" w:color="auto"/>
          </w:divBdr>
        </w:div>
        <w:div w:id="1905291041">
          <w:marLeft w:val="0"/>
          <w:marRight w:val="0"/>
          <w:marTop w:val="0"/>
          <w:marBottom w:val="0"/>
          <w:divBdr>
            <w:top w:val="none" w:sz="0" w:space="0" w:color="auto"/>
            <w:left w:val="none" w:sz="0" w:space="0" w:color="auto"/>
            <w:bottom w:val="none" w:sz="0" w:space="0" w:color="auto"/>
            <w:right w:val="none" w:sz="0" w:space="0" w:color="auto"/>
          </w:divBdr>
        </w:div>
        <w:div w:id="1529177930">
          <w:marLeft w:val="0"/>
          <w:marRight w:val="0"/>
          <w:marTop w:val="0"/>
          <w:marBottom w:val="0"/>
          <w:divBdr>
            <w:top w:val="none" w:sz="0" w:space="0" w:color="auto"/>
            <w:left w:val="none" w:sz="0" w:space="0" w:color="auto"/>
            <w:bottom w:val="none" w:sz="0" w:space="0" w:color="auto"/>
            <w:right w:val="none" w:sz="0" w:space="0" w:color="auto"/>
          </w:divBdr>
        </w:div>
        <w:div w:id="514273252">
          <w:marLeft w:val="0"/>
          <w:marRight w:val="0"/>
          <w:marTop w:val="0"/>
          <w:marBottom w:val="0"/>
          <w:divBdr>
            <w:top w:val="none" w:sz="0" w:space="0" w:color="auto"/>
            <w:left w:val="none" w:sz="0" w:space="0" w:color="auto"/>
            <w:bottom w:val="none" w:sz="0" w:space="0" w:color="auto"/>
            <w:right w:val="none" w:sz="0" w:space="0" w:color="auto"/>
          </w:divBdr>
        </w:div>
        <w:div w:id="1164584366">
          <w:marLeft w:val="0"/>
          <w:marRight w:val="0"/>
          <w:marTop w:val="0"/>
          <w:marBottom w:val="0"/>
          <w:divBdr>
            <w:top w:val="none" w:sz="0" w:space="0" w:color="auto"/>
            <w:left w:val="none" w:sz="0" w:space="0" w:color="auto"/>
            <w:bottom w:val="none" w:sz="0" w:space="0" w:color="auto"/>
            <w:right w:val="none" w:sz="0" w:space="0" w:color="auto"/>
          </w:divBdr>
        </w:div>
        <w:div w:id="577440156">
          <w:marLeft w:val="0"/>
          <w:marRight w:val="0"/>
          <w:marTop w:val="0"/>
          <w:marBottom w:val="0"/>
          <w:divBdr>
            <w:top w:val="none" w:sz="0" w:space="0" w:color="auto"/>
            <w:left w:val="none" w:sz="0" w:space="0" w:color="auto"/>
            <w:bottom w:val="none" w:sz="0" w:space="0" w:color="auto"/>
            <w:right w:val="none" w:sz="0" w:space="0" w:color="auto"/>
          </w:divBdr>
        </w:div>
        <w:div w:id="511724376">
          <w:marLeft w:val="0"/>
          <w:marRight w:val="0"/>
          <w:marTop w:val="0"/>
          <w:marBottom w:val="0"/>
          <w:divBdr>
            <w:top w:val="none" w:sz="0" w:space="0" w:color="auto"/>
            <w:left w:val="none" w:sz="0" w:space="0" w:color="auto"/>
            <w:bottom w:val="none" w:sz="0" w:space="0" w:color="auto"/>
            <w:right w:val="none" w:sz="0" w:space="0" w:color="auto"/>
          </w:divBdr>
        </w:div>
        <w:div w:id="285503130">
          <w:marLeft w:val="0"/>
          <w:marRight w:val="0"/>
          <w:marTop w:val="0"/>
          <w:marBottom w:val="0"/>
          <w:divBdr>
            <w:top w:val="none" w:sz="0" w:space="0" w:color="auto"/>
            <w:left w:val="none" w:sz="0" w:space="0" w:color="auto"/>
            <w:bottom w:val="none" w:sz="0" w:space="0" w:color="auto"/>
            <w:right w:val="none" w:sz="0" w:space="0" w:color="auto"/>
          </w:divBdr>
        </w:div>
      </w:divsChild>
    </w:div>
    <w:div w:id="18619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9D6B-633A-48B3-A845-B12104B4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726</Words>
  <Characters>3997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2019-01-10T12:53:00Z</cp:lastPrinted>
  <dcterms:created xsi:type="dcterms:W3CDTF">2018-12-17T13:33:00Z</dcterms:created>
  <dcterms:modified xsi:type="dcterms:W3CDTF">2019-01-10T13:06:00Z</dcterms:modified>
</cp:coreProperties>
</file>