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A9" w:rsidRDefault="00D064A9" w:rsidP="00D064A9">
      <w:pPr>
        <w:jc w:val="right"/>
        <w:rPr>
          <w:sz w:val="32"/>
          <w:szCs w:val="32"/>
        </w:rPr>
      </w:pPr>
    </w:p>
    <w:p w:rsidR="006E6DDF" w:rsidRDefault="00BE084D" w:rsidP="006E6DDF">
      <w:pPr>
        <w:jc w:val="center"/>
        <w:rPr>
          <w:b/>
          <w:sz w:val="28"/>
          <w:szCs w:val="28"/>
        </w:rPr>
      </w:pPr>
      <w:r>
        <w:rPr>
          <w:b/>
          <w:sz w:val="28"/>
          <w:szCs w:val="28"/>
        </w:rPr>
        <w:t>O</w:t>
      </w:r>
      <w:r w:rsidR="006E6DDF">
        <w:rPr>
          <w:b/>
          <w:sz w:val="28"/>
          <w:szCs w:val="28"/>
        </w:rPr>
        <w:t>RDENANZA PARA EL COBRO DE TARIFAS, TA</w:t>
      </w:r>
      <w:r>
        <w:rPr>
          <w:b/>
          <w:sz w:val="28"/>
          <w:szCs w:val="28"/>
        </w:rPr>
        <w:t xml:space="preserve">SAS Y ARBITRIOS POR </w:t>
      </w:r>
    </w:p>
    <w:p w:rsidR="006E6DDF" w:rsidRPr="00C97BE3" w:rsidRDefault="006E6DDF" w:rsidP="006E6DDF">
      <w:pPr>
        <w:jc w:val="both"/>
        <w:rPr>
          <w:b/>
          <w:sz w:val="32"/>
          <w:szCs w:val="32"/>
        </w:rPr>
      </w:pPr>
      <w:r>
        <w:rPr>
          <w:b/>
          <w:sz w:val="28"/>
          <w:szCs w:val="28"/>
        </w:rPr>
        <w:t>DERECHO DE CONSTRUCCION, LICENCIA DE CONSTRUCCION, DERECHO A URBANIZA</w:t>
      </w:r>
      <w:r w:rsidR="00BE084D">
        <w:rPr>
          <w:b/>
          <w:sz w:val="28"/>
          <w:szCs w:val="28"/>
        </w:rPr>
        <w:t xml:space="preserve">R, </w:t>
      </w:r>
      <w:r>
        <w:rPr>
          <w:b/>
          <w:sz w:val="28"/>
          <w:szCs w:val="28"/>
        </w:rPr>
        <w:t>PERMISOS Y AUTORIZACIONES QUE OTORGUE LA OFICINA MUNICIPAL DE PLANEAMIENTO URBANO.</w:t>
      </w:r>
    </w:p>
    <w:p w:rsidR="006E6DDF" w:rsidRPr="006440FA" w:rsidRDefault="006E6DDF" w:rsidP="006E6DDF">
      <w:pPr>
        <w:rPr>
          <w:b/>
          <w:sz w:val="16"/>
          <w:szCs w:val="16"/>
        </w:rPr>
      </w:pPr>
    </w:p>
    <w:p w:rsidR="006E6DDF" w:rsidRPr="006E6DDF" w:rsidRDefault="0077739B" w:rsidP="006E6DDF">
      <w:pPr>
        <w:rPr>
          <w:b/>
          <w:sz w:val="32"/>
          <w:szCs w:val="32"/>
        </w:rPr>
      </w:pPr>
      <w:r>
        <w:rPr>
          <w:b/>
          <w:sz w:val="32"/>
          <w:szCs w:val="32"/>
        </w:rPr>
        <w:t>ORDENANZA NO. 05-2018</w:t>
      </w:r>
      <w:r w:rsidR="006E6DDF">
        <w:rPr>
          <w:b/>
          <w:sz w:val="32"/>
          <w:szCs w:val="32"/>
        </w:rPr>
        <w:t xml:space="preserve">    </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 xml:space="preserve">CONSIDERANDO: </w:t>
      </w:r>
      <w:r>
        <w:rPr>
          <w:sz w:val="28"/>
          <w:szCs w:val="28"/>
        </w:rPr>
        <w:t>Que el articulo Art. No 199 de la Constitución establece que el Distrito Nacional, los Municipios y Distritos Municipales constituyen la base del sistema político administrativo local. Son personas jurídicas de derecho público, responsables</w:t>
      </w:r>
      <w:r>
        <w:rPr>
          <w:sz w:val="28"/>
          <w:szCs w:val="28"/>
        </w:rPr>
        <w:tab/>
        <w:t xml:space="preserve"> de sus actuaciones gozan de patrimonio propio, de autonomía presupuestaria con potestad normativa, administrativa y de uso de suelo fijado de manera expresa por las leyes y sujeta al poder de fiscalización del Estado y al control social de la ciudadanía en los termino establecido por esta constitución y las leyes.</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CONSIDERANDO:</w:t>
      </w:r>
      <w:r>
        <w:rPr>
          <w:sz w:val="28"/>
          <w:szCs w:val="28"/>
        </w:rPr>
        <w:t xml:space="preserve"> Que las finanzas de los Ayuntamientos están constituidas, entre otras cosas, por arbitrios establecidos mediantes Ordenanzas Municipales, así como por impuestos establecidos por leyes nacionales, además los tributos se clasifica en tasas, tarifas y contribuciones especiales, conforme a las disposiciones del Art. 271 de la ley No. 176-07.</w:t>
      </w:r>
    </w:p>
    <w:p w:rsidR="006E6DDF" w:rsidRDefault="006E6DDF" w:rsidP="006E6DDF">
      <w:pPr>
        <w:jc w:val="both"/>
        <w:rPr>
          <w:b/>
          <w:sz w:val="28"/>
          <w:szCs w:val="28"/>
        </w:rPr>
      </w:pPr>
    </w:p>
    <w:p w:rsidR="006E6DDF" w:rsidRDefault="006E6DDF" w:rsidP="006E6DDF">
      <w:pPr>
        <w:jc w:val="both"/>
        <w:rPr>
          <w:sz w:val="28"/>
          <w:szCs w:val="28"/>
        </w:rPr>
      </w:pPr>
      <w:r w:rsidRPr="00A20AB1">
        <w:rPr>
          <w:b/>
          <w:sz w:val="28"/>
          <w:szCs w:val="28"/>
        </w:rPr>
        <w:t>CONSIDERANDO :</w:t>
      </w:r>
      <w:r>
        <w:rPr>
          <w:sz w:val="28"/>
          <w:szCs w:val="28"/>
        </w:rPr>
        <w:t xml:space="preserve">  Que la Ley 176-07 en su artículo 256, establece la Normativa Fiscal Municipal y faculta la potestad reglamentaria de los municipios en materia fiscal, la cual se ejercerá a través de Ordenanzas reguladoras de gestión, recaudaciones e inspección de sus arbitrios.</w:t>
      </w:r>
    </w:p>
    <w:p w:rsidR="006E6DDF" w:rsidRDefault="006E6DDF" w:rsidP="006E6DDF">
      <w:pPr>
        <w:jc w:val="both"/>
        <w:rPr>
          <w:b/>
          <w:sz w:val="28"/>
          <w:szCs w:val="28"/>
        </w:rPr>
      </w:pPr>
    </w:p>
    <w:p w:rsidR="006E6DDF" w:rsidRDefault="006E6DDF" w:rsidP="006E6DDF">
      <w:pPr>
        <w:jc w:val="both"/>
        <w:rPr>
          <w:sz w:val="28"/>
          <w:szCs w:val="28"/>
        </w:rPr>
      </w:pPr>
      <w:r w:rsidRPr="00A20AB1">
        <w:rPr>
          <w:b/>
          <w:sz w:val="28"/>
          <w:szCs w:val="28"/>
        </w:rPr>
        <w:t>CONSIDERANDO:</w:t>
      </w:r>
      <w:r>
        <w:rPr>
          <w:sz w:val="28"/>
          <w:szCs w:val="28"/>
        </w:rPr>
        <w:t xml:space="preserve"> Que estas Ordenanzas tienen carácter obligatorio sobre todos los Munícipes radicados en un territorio, sean estas personas físicas o jurídicas, aplicándose conforme al criterio de que los mismos residan, tengan su domicilio o ejecuten actividades de manera efectiva en esta localidad.    </w:t>
      </w:r>
    </w:p>
    <w:p w:rsidR="00A61AD3" w:rsidRDefault="00A61AD3" w:rsidP="006E6DDF">
      <w:pPr>
        <w:jc w:val="both"/>
        <w:rPr>
          <w:b/>
          <w:sz w:val="28"/>
          <w:szCs w:val="28"/>
        </w:rPr>
      </w:pPr>
    </w:p>
    <w:p w:rsidR="006E6DDF" w:rsidRPr="00BD09AC" w:rsidRDefault="006E6DDF" w:rsidP="006E6DDF">
      <w:pPr>
        <w:jc w:val="both"/>
        <w:rPr>
          <w:sz w:val="28"/>
          <w:szCs w:val="28"/>
        </w:rPr>
      </w:pPr>
      <w:r>
        <w:rPr>
          <w:b/>
          <w:sz w:val="28"/>
          <w:szCs w:val="28"/>
        </w:rPr>
        <w:t>CONSIDERANDO</w:t>
      </w:r>
      <w:r>
        <w:rPr>
          <w:sz w:val="28"/>
          <w:szCs w:val="28"/>
        </w:rPr>
        <w:t xml:space="preserve">: Que de una u otra forma los arbitrios, tasas, tarifas e impuestos que pagan los ciudadanos, establecidos en el Municipio de </w:t>
      </w:r>
      <w:r w:rsidR="00A61AD3">
        <w:rPr>
          <w:sz w:val="28"/>
          <w:szCs w:val="28"/>
        </w:rPr>
        <w:t>Jamao al Norte</w:t>
      </w:r>
      <w:r>
        <w:rPr>
          <w:sz w:val="28"/>
          <w:szCs w:val="28"/>
        </w:rPr>
        <w:t xml:space="preserve">, les son </w:t>
      </w:r>
      <w:r>
        <w:rPr>
          <w:sz w:val="28"/>
          <w:szCs w:val="28"/>
        </w:rPr>
        <w:lastRenderedPageBreak/>
        <w:t>devueltos, a través de diferentes tipos de servicios y acciones, dirigidas a promover el bienestar de la comunidad.</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 xml:space="preserve">CONSIDERANDO: </w:t>
      </w:r>
      <w:r>
        <w:rPr>
          <w:sz w:val="28"/>
          <w:szCs w:val="28"/>
        </w:rPr>
        <w:t xml:space="preserve">Que el Municipio de </w:t>
      </w:r>
      <w:r w:rsidR="00BE084D">
        <w:rPr>
          <w:sz w:val="28"/>
          <w:szCs w:val="28"/>
        </w:rPr>
        <w:t>Jamao al Norte</w:t>
      </w:r>
      <w:r>
        <w:rPr>
          <w:sz w:val="28"/>
          <w:szCs w:val="28"/>
        </w:rPr>
        <w:t>, está siendo sometido a un proceso de transformación, modernización y fortalecimiento institucional jurídico, por lo que se ha iniciado un proceso de gestión que facilita el desempeño administrativo y que permite desarrollar una estructura de control y fiscalización en la correcta implantación de las reglamentaciones para el ordenamiento y control territorial.</w:t>
      </w:r>
    </w:p>
    <w:p w:rsidR="006E6DDF" w:rsidRDefault="006E6DDF" w:rsidP="006E6DDF">
      <w:pPr>
        <w:jc w:val="both"/>
        <w:rPr>
          <w:sz w:val="28"/>
          <w:szCs w:val="28"/>
        </w:rPr>
      </w:pPr>
    </w:p>
    <w:p w:rsidR="006E6DDF" w:rsidRDefault="006E6DDF" w:rsidP="006E6DDF">
      <w:pPr>
        <w:jc w:val="both"/>
        <w:rPr>
          <w:sz w:val="28"/>
          <w:szCs w:val="28"/>
        </w:rPr>
      </w:pPr>
      <w:r>
        <w:rPr>
          <w:b/>
          <w:sz w:val="28"/>
          <w:szCs w:val="28"/>
        </w:rPr>
        <w:t xml:space="preserve">CONSIDERANDO: </w:t>
      </w:r>
      <w:r>
        <w:rPr>
          <w:sz w:val="28"/>
          <w:szCs w:val="28"/>
        </w:rPr>
        <w:t xml:space="preserve">Que el desarrollo del Municipio de </w:t>
      </w:r>
      <w:r w:rsidR="00BE084D">
        <w:rPr>
          <w:sz w:val="28"/>
          <w:szCs w:val="28"/>
        </w:rPr>
        <w:t xml:space="preserve">Jamao al Norte </w:t>
      </w:r>
      <w:r>
        <w:rPr>
          <w:sz w:val="28"/>
          <w:szCs w:val="28"/>
        </w:rPr>
        <w:t>está en un proceso de crecimiento acelerado, desde el momento de su fundación.</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 xml:space="preserve">CONSIDERANDO: </w:t>
      </w:r>
      <w:r>
        <w:rPr>
          <w:sz w:val="28"/>
          <w:szCs w:val="28"/>
        </w:rPr>
        <w:t>Que la Oficina Municipal de Planeamiento Urbano es vital para el control del uso de suelo y ordenamiento del territorio  que corresponde al Municipio de JAMAO AL NORTE, según lo establece la ley 176-07 art. 126.</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CONSIDERANDO:</w:t>
      </w:r>
      <w:r>
        <w:rPr>
          <w:sz w:val="28"/>
          <w:szCs w:val="28"/>
        </w:rPr>
        <w:t xml:space="preserve"> Que en el territorio del  Municipio de </w:t>
      </w:r>
      <w:r w:rsidR="00BE084D">
        <w:rPr>
          <w:sz w:val="28"/>
          <w:szCs w:val="28"/>
        </w:rPr>
        <w:t xml:space="preserve">Jamao al Norte </w:t>
      </w:r>
      <w:r>
        <w:rPr>
          <w:sz w:val="28"/>
          <w:szCs w:val="28"/>
        </w:rPr>
        <w:t>existe una cantidad considerable de obras ilegales, las cuales nunca han pagado impuestos. En tal virtud esto crea inseguridad en la población por el grado de vulnerabilidad que generan estas obras ilegales.</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VISTA:</w:t>
      </w:r>
      <w:r>
        <w:rPr>
          <w:sz w:val="28"/>
          <w:szCs w:val="28"/>
        </w:rPr>
        <w:t xml:space="preserve"> La Constitución de la República Dominicana del año 2010.</w:t>
      </w:r>
    </w:p>
    <w:p w:rsidR="006E6DDF" w:rsidRDefault="006E6DDF" w:rsidP="006E6DDF">
      <w:pPr>
        <w:jc w:val="both"/>
        <w:rPr>
          <w:sz w:val="28"/>
          <w:szCs w:val="28"/>
        </w:rPr>
      </w:pPr>
      <w:r>
        <w:rPr>
          <w:b/>
          <w:sz w:val="28"/>
          <w:szCs w:val="28"/>
        </w:rPr>
        <w:t xml:space="preserve">VISTA: </w:t>
      </w:r>
      <w:r w:rsidRPr="00931BE9">
        <w:rPr>
          <w:sz w:val="28"/>
          <w:szCs w:val="28"/>
        </w:rPr>
        <w:t xml:space="preserve">La Ley </w:t>
      </w:r>
      <w:r>
        <w:rPr>
          <w:sz w:val="28"/>
          <w:szCs w:val="28"/>
        </w:rPr>
        <w:t xml:space="preserve">No. </w:t>
      </w:r>
      <w:r w:rsidRPr="00931BE9">
        <w:rPr>
          <w:sz w:val="28"/>
          <w:szCs w:val="28"/>
        </w:rPr>
        <w:t xml:space="preserve">6232 </w:t>
      </w:r>
      <w:r>
        <w:rPr>
          <w:sz w:val="28"/>
          <w:szCs w:val="28"/>
        </w:rPr>
        <w:t>de Planificación Urbana.</w:t>
      </w:r>
    </w:p>
    <w:p w:rsidR="006E6DDF" w:rsidRDefault="006E6DDF" w:rsidP="006E6DDF">
      <w:pPr>
        <w:jc w:val="both"/>
        <w:rPr>
          <w:sz w:val="28"/>
          <w:szCs w:val="28"/>
        </w:rPr>
      </w:pPr>
      <w:r w:rsidRPr="00B16877">
        <w:rPr>
          <w:b/>
          <w:sz w:val="28"/>
          <w:szCs w:val="28"/>
        </w:rPr>
        <w:t>VISTA</w:t>
      </w:r>
      <w:r>
        <w:rPr>
          <w:sz w:val="28"/>
          <w:szCs w:val="28"/>
        </w:rPr>
        <w:t xml:space="preserve">: La Ley No. </w:t>
      </w:r>
      <w:r w:rsidRPr="00931BE9">
        <w:rPr>
          <w:sz w:val="28"/>
          <w:szCs w:val="28"/>
        </w:rPr>
        <w:t>675</w:t>
      </w:r>
      <w:r>
        <w:rPr>
          <w:sz w:val="28"/>
          <w:szCs w:val="28"/>
        </w:rPr>
        <w:t xml:space="preserve"> sobre Urbanización, Ornato Público y Construcciones.</w:t>
      </w:r>
    </w:p>
    <w:p w:rsidR="006E6DDF" w:rsidRPr="00B815AF" w:rsidRDefault="006E6DDF" w:rsidP="006E6DDF">
      <w:pPr>
        <w:pStyle w:val="Ttulo1"/>
        <w:shd w:val="clear" w:color="auto" w:fill="FFFFFF"/>
        <w:spacing w:before="0"/>
        <w:textAlignment w:val="baseline"/>
        <w:rPr>
          <w:rFonts w:ascii="Helvetica" w:hAnsi="Helvetica" w:cs="Helvetica"/>
          <w:b/>
          <w:bCs/>
          <w:color w:val="auto"/>
        </w:rPr>
      </w:pPr>
      <w:r w:rsidRPr="00B815AF">
        <w:rPr>
          <w:color w:val="auto"/>
          <w:sz w:val="28"/>
          <w:szCs w:val="28"/>
        </w:rPr>
        <w:t xml:space="preserve">VISTA: La Ley No. 687 </w:t>
      </w:r>
      <w:r w:rsidRPr="00B815AF">
        <w:rPr>
          <w:rFonts w:eastAsiaTheme="minorHAnsi"/>
          <w:color w:val="auto"/>
          <w:sz w:val="28"/>
          <w:szCs w:val="28"/>
          <w:lang w:val="es-DO"/>
        </w:rPr>
        <w:t>que crea un el sistema de ingeniería, arquitectura y ramas afines.</w:t>
      </w:r>
    </w:p>
    <w:p w:rsidR="006E6DDF" w:rsidRDefault="006E6DDF" w:rsidP="006E6DDF">
      <w:pPr>
        <w:jc w:val="both"/>
        <w:rPr>
          <w:sz w:val="28"/>
          <w:szCs w:val="28"/>
        </w:rPr>
      </w:pPr>
      <w:r>
        <w:rPr>
          <w:b/>
          <w:sz w:val="28"/>
          <w:szCs w:val="28"/>
        </w:rPr>
        <w:t xml:space="preserve">VISTA: </w:t>
      </w:r>
      <w:r>
        <w:rPr>
          <w:sz w:val="28"/>
          <w:szCs w:val="28"/>
        </w:rPr>
        <w:t>La ley No. 176-07 del Distrito Nacional y los Municipios.</w:t>
      </w:r>
    </w:p>
    <w:p w:rsidR="006E6DDF" w:rsidRDefault="006E6DDF" w:rsidP="006E6DDF">
      <w:pPr>
        <w:jc w:val="both"/>
        <w:rPr>
          <w:sz w:val="28"/>
          <w:szCs w:val="28"/>
        </w:rPr>
      </w:pPr>
      <w:r>
        <w:rPr>
          <w:b/>
          <w:sz w:val="28"/>
          <w:szCs w:val="28"/>
        </w:rPr>
        <w:t>VISTA:</w:t>
      </w:r>
      <w:r>
        <w:rPr>
          <w:sz w:val="28"/>
          <w:szCs w:val="28"/>
        </w:rPr>
        <w:t xml:space="preserve"> La propuesta del Alcalde Lic. Sergio Peña Bonilla Remitida </w:t>
      </w:r>
      <w:r w:rsidR="00F654D7">
        <w:rPr>
          <w:sz w:val="28"/>
          <w:szCs w:val="28"/>
        </w:rPr>
        <w:t>a través de su oficio de fecha 27</w:t>
      </w:r>
      <w:r>
        <w:rPr>
          <w:sz w:val="28"/>
          <w:szCs w:val="28"/>
        </w:rPr>
        <w:t xml:space="preserve"> de </w:t>
      </w:r>
      <w:r w:rsidR="00F654D7">
        <w:rPr>
          <w:sz w:val="28"/>
          <w:szCs w:val="28"/>
        </w:rPr>
        <w:t xml:space="preserve">agosto </w:t>
      </w:r>
      <w:r>
        <w:rPr>
          <w:sz w:val="28"/>
          <w:szCs w:val="28"/>
        </w:rPr>
        <w:t>del años 2018 y enviada al Honorable Concejo de Regidores del Ayuntamiento de Jamao Al Norte para su aprobación.</w:t>
      </w:r>
    </w:p>
    <w:p w:rsidR="006E6DDF" w:rsidRDefault="006E6DDF" w:rsidP="006E6DDF">
      <w:pPr>
        <w:jc w:val="both"/>
        <w:rPr>
          <w:sz w:val="28"/>
          <w:szCs w:val="28"/>
        </w:rPr>
      </w:pPr>
    </w:p>
    <w:p w:rsidR="006E6DDF" w:rsidRDefault="006E6DDF" w:rsidP="006E6DDF">
      <w:pPr>
        <w:jc w:val="both"/>
        <w:rPr>
          <w:sz w:val="28"/>
          <w:szCs w:val="28"/>
        </w:rPr>
      </w:pPr>
      <w:r>
        <w:rPr>
          <w:sz w:val="28"/>
          <w:szCs w:val="28"/>
        </w:rPr>
        <w:t xml:space="preserve">Este Honorable Concejo de Regidores del Ayuntamiento de </w:t>
      </w:r>
      <w:r w:rsidR="00BE084D">
        <w:rPr>
          <w:sz w:val="28"/>
          <w:szCs w:val="28"/>
        </w:rPr>
        <w:t>Jamao al Norte</w:t>
      </w:r>
      <w:r>
        <w:rPr>
          <w:sz w:val="28"/>
          <w:szCs w:val="28"/>
        </w:rPr>
        <w:t>, y en uso de sus facultades legales.</w:t>
      </w:r>
    </w:p>
    <w:p w:rsidR="006E6DDF" w:rsidRDefault="006E6DDF" w:rsidP="006E6DDF">
      <w:pPr>
        <w:jc w:val="center"/>
        <w:rPr>
          <w:b/>
          <w:sz w:val="28"/>
          <w:szCs w:val="28"/>
        </w:rPr>
      </w:pPr>
    </w:p>
    <w:p w:rsidR="006E6DDF" w:rsidRDefault="006E6DDF" w:rsidP="006E6DDF">
      <w:pPr>
        <w:jc w:val="center"/>
        <w:rPr>
          <w:b/>
          <w:sz w:val="28"/>
          <w:szCs w:val="28"/>
        </w:rPr>
      </w:pPr>
      <w:r>
        <w:rPr>
          <w:b/>
          <w:sz w:val="28"/>
          <w:szCs w:val="28"/>
        </w:rPr>
        <w:lastRenderedPageBreak/>
        <w:t>RESUELVE:</w:t>
      </w:r>
    </w:p>
    <w:p w:rsidR="006E6DDF" w:rsidRDefault="006E6DDF" w:rsidP="006E6DDF">
      <w:pPr>
        <w:jc w:val="both"/>
        <w:rPr>
          <w:b/>
          <w:sz w:val="28"/>
          <w:szCs w:val="28"/>
        </w:rPr>
      </w:pPr>
    </w:p>
    <w:p w:rsidR="006E6DDF" w:rsidRDefault="006E6DDF" w:rsidP="006E6DDF">
      <w:pPr>
        <w:jc w:val="both"/>
        <w:rPr>
          <w:sz w:val="28"/>
          <w:szCs w:val="28"/>
        </w:rPr>
      </w:pPr>
      <w:r>
        <w:rPr>
          <w:b/>
          <w:sz w:val="28"/>
          <w:szCs w:val="28"/>
        </w:rPr>
        <w:t>PRIMERO:</w:t>
      </w:r>
      <w:r>
        <w:rPr>
          <w:sz w:val="28"/>
          <w:szCs w:val="28"/>
        </w:rPr>
        <w:t xml:space="preserve"> APROBAR, como al afecto aprueba, la creación de las tarifas, tasas y arbitrios que por concepto de licencia, derecho, permiso y autorizaciones que otorgue  la Oficina Municipal de Planeamiento Urbano Para que en lo adelante se efectúen los pagos como sigue:</w:t>
      </w:r>
    </w:p>
    <w:p w:rsidR="006E6DDF" w:rsidRPr="00B815AF" w:rsidRDefault="006E6DDF" w:rsidP="006E6DDF">
      <w:pPr>
        <w:jc w:val="both"/>
        <w:rPr>
          <w:sz w:val="28"/>
          <w:szCs w:val="28"/>
        </w:rPr>
      </w:pPr>
      <w:r>
        <w:rPr>
          <w:sz w:val="28"/>
          <w:szCs w:val="28"/>
        </w:rPr>
        <w:t>1. Vivienda unifamiliares (concreto RD</w:t>
      </w:r>
      <w:r w:rsidRPr="00B815AF">
        <w:rPr>
          <w:sz w:val="28"/>
          <w:szCs w:val="28"/>
        </w:rPr>
        <w:t xml:space="preserve">$ </w:t>
      </w:r>
      <w:r w:rsidR="00B86E6A" w:rsidRPr="00B815AF">
        <w:rPr>
          <w:sz w:val="28"/>
          <w:szCs w:val="28"/>
        </w:rPr>
        <w:t>40.00</w:t>
      </w:r>
      <w:r w:rsidRPr="00B815AF">
        <w:rPr>
          <w:sz w:val="28"/>
          <w:szCs w:val="28"/>
        </w:rPr>
        <w:t xml:space="preserve"> pesos por mts2)</w:t>
      </w:r>
    </w:p>
    <w:p w:rsidR="006E6DDF" w:rsidRPr="00B815AF" w:rsidRDefault="006E6DDF" w:rsidP="006E6DDF">
      <w:pPr>
        <w:jc w:val="both"/>
        <w:rPr>
          <w:sz w:val="28"/>
          <w:szCs w:val="28"/>
        </w:rPr>
      </w:pPr>
      <w:r w:rsidRPr="00B815AF">
        <w:rPr>
          <w:sz w:val="28"/>
          <w:szCs w:val="28"/>
        </w:rPr>
        <w:t>1.1 Uso y ocupación de suelos y linderos (2% del valor del solar)</w:t>
      </w:r>
    </w:p>
    <w:p w:rsidR="006E6DDF" w:rsidRPr="00B815AF" w:rsidRDefault="006E6DDF" w:rsidP="006E6DDF">
      <w:pPr>
        <w:jc w:val="both"/>
        <w:rPr>
          <w:sz w:val="28"/>
          <w:szCs w:val="28"/>
        </w:rPr>
      </w:pPr>
      <w:r w:rsidRPr="00B815AF">
        <w:rPr>
          <w:sz w:val="28"/>
          <w:szCs w:val="28"/>
        </w:rPr>
        <w:t xml:space="preserve">1.1.2 Carta de no objeción (RD$1,500.00) </w:t>
      </w:r>
    </w:p>
    <w:p w:rsidR="006E6DDF" w:rsidRPr="00B815AF" w:rsidRDefault="006E6DDF" w:rsidP="006E6DDF">
      <w:pPr>
        <w:jc w:val="both"/>
        <w:rPr>
          <w:sz w:val="28"/>
          <w:szCs w:val="28"/>
        </w:rPr>
      </w:pPr>
      <w:r w:rsidRPr="00B815AF">
        <w:rPr>
          <w:sz w:val="28"/>
          <w:szCs w:val="28"/>
        </w:rPr>
        <w:t>1.1.3 Materiales en la vía pública RD$500.00</w:t>
      </w:r>
    </w:p>
    <w:p w:rsidR="006E6DDF" w:rsidRPr="00B815AF" w:rsidRDefault="00D00D3C" w:rsidP="006E6DDF">
      <w:pPr>
        <w:jc w:val="both"/>
        <w:rPr>
          <w:sz w:val="28"/>
          <w:szCs w:val="28"/>
        </w:rPr>
      </w:pPr>
      <w:r>
        <w:rPr>
          <w:sz w:val="28"/>
          <w:szCs w:val="28"/>
        </w:rPr>
        <w:t>1.1.4 Se fija el v</w:t>
      </w:r>
      <w:r w:rsidR="00B7063E" w:rsidRPr="00B815AF">
        <w:rPr>
          <w:sz w:val="28"/>
          <w:szCs w:val="28"/>
        </w:rPr>
        <w:t xml:space="preserve">alor del terreno </w:t>
      </w:r>
      <w:r>
        <w:rPr>
          <w:sz w:val="28"/>
          <w:szCs w:val="28"/>
        </w:rPr>
        <w:t xml:space="preserve">en </w:t>
      </w:r>
      <w:r w:rsidR="00B7063E" w:rsidRPr="00B815AF">
        <w:rPr>
          <w:sz w:val="28"/>
          <w:szCs w:val="28"/>
        </w:rPr>
        <w:t>zona urbana</w:t>
      </w:r>
      <w:r>
        <w:rPr>
          <w:sz w:val="28"/>
          <w:szCs w:val="28"/>
        </w:rPr>
        <w:t xml:space="preserve"> en</w:t>
      </w:r>
      <w:r w:rsidR="00B7063E" w:rsidRPr="00B815AF">
        <w:rPr>
          <w:sz w:val="28"/>
          <w:szCs w:val="28"/>
        </w:rPr>
        <w:t xml:space="preserve"> RD$1,500.00</w:t>
      </w:r>
      <w:r w:rsidR="009667A3" w:rsidRPr="00B815AF">
        <w:rPr>
          <w:sz w:val="28"/>
          <w:szCs w:val="28"/>
        </w:rPr>
        <w:t xml:space="preserve"> </w:t>
      </w:r>
      <w:r w:rsidRPr="00B815AF">
        <w:rPr>
          <w:sz w:val="28"/>
          <w:szCs w:val="28"/>
        </w:rPr>
        <w:t>pesos por mts2</w:t>
      </w:r>
    </w:p>
    <w:p w:rsidR="00B7063E" w:rsidRPr="00B815AF" w:rsidRDefault="00B7063E" w:rsidP="006E6DDF">
      <w:pPr>
        <w:jc w:val="both"/>
        <w:rPr>
          <w:sz w:val="28"/>
          <w:szCs w:val="28"/>
        </w:rPr>
      </w:pPr>
      <w:r w:rsidRPr="00B815AF">
        <w:rPr>
          <w:sz w:val="28"/>
          <w:szCs w:val="28"/>
        </w:rPr>
        <w:t xml:space="preserve">1.1.5 </w:t>
      </w:r>
      <w:r w:rsidR="00D00D3C">
        <w:rPr>
          <w:sz w:val="28"/>
          <w:szCs w:val="28"/>
        </w:rPr>
        <w:t>Se fija el v</w:t>
      </w:r>
      <w:r w:rsidR="00D00D3C" w:rsidRPr="00B815AF">
        <w:rPr>
          <w:sz w:val="28"/>
          <w:szCs w:val="28"/>
        </w:rPr>
        <w:t xml:space="preserve">alor del terreno </w:t>
      </w:r>
      <w:r w:rsidR="00D00D3C">
        <w:rPr>
          <w:sz w:val="28"/>
          <w:szCs w:val="28"/>
        </w:rPr>
        <w:t xml:space="preserve">en </w:t>
      </w:r>
      <w:r w:rsidRPr="00B815AF">
        <w:rPr>
          <w:sz w:val="28"/>
          <w:szCs w:val="28"/>
        </w:rPr>
        <w:t xml:space="preserve">zona rural </w:t>
      </w:r>
      <w:r w:rsidR="00D00D3C">
        <w:rPr>
          <w:sz w:val="28"/>
          <w:szCs w:val="28"/>
        </w:rPr>
        <w:t xml:space="preserve">en </w:t>
      </w:r>
      <w:r w:rsidRPr="00B815AF">
        <w:rPr>
          <w:sz w:val="28"/>
          <w:szCs w:val="28"/>
        </w:rPr>
        <w:t>RD$1,000.00</w:t>
      </w:r>
      <w:r w:rsidR="00D00D3C">
        <w:rPr>
          <w:sz w:val="28"/>
          <w:szCs w:val="28"/>
        </w:rPr>
        <w:t xml:space="preserve"> </w:t>
      </w:r>
      <w:r w:rsidR="00D00D3C" w:rsidRPr="00B815AF">
        <w:rPr>
          <w:sz w:val="28"/>
          <w:szCs w:val="28"/>
        </w:rPr>
        <w:t>pesos por mts2</w:t>
      </w:r>
    </w:p>
    <w:p w:rsidR="006E6DDF" w:rsidRPr="00B815AF" w:rsidRDefault="006E6DDF" w:rsidP="006E6DDF">
      <w:pPr>
        <w:jc w:val="both"/>
        <w:rPr>
          <w:sz w:val="28"/>
          <w:szCs w:val="28"/>
        </w:rPr>
      </w:pPr>
      <w:r w:rsidRPr="00B815AF">
        <w:rPr>
          <w:sz w:val="28"/>
          <w:szCs w:val="28"/>
        </w:rPr>
        <w:t>2. Viviendas unifamiliares en sectores populares (madera y zinc RD$3,000.00)</w:t>
      </w:r>
    </w:p>
    <w:p w:rsidR="006E6DDF" w:rsidRPr="00B815AF" w:rsidRDefault="006E6DDF" w:rsidP="006E6DDF">
      <w:pPr>
        <w:jc w:val="both"/>
        <w:rPr>
          <w:b/>
          <w:sz w:val="28"/>
          <w:szCs w:val="28"/>
        </w:rPr>
      </w:pPr>
    </w:p>
    <w:p w:rsidR="006E6DDF" w:rsidRPr="008114DA" w:rsidRDefault="006E6DDF" w:rsidP="006E6DDF">
      <w:pPr>
        <w:jc w:val="both"/>
        <w:rPr>
          <w:b/>
          <w:sz w:val="28"/>
          <w:szCs w:val="28"/>
        </w:rPr>
      </w:pPr>
      <w:r w:rsidRPr="008114DA">
        <w:rPr>
          <w:b/>
          <w:sz w:val="28"/>
          <w:szCs w:val="28"/>
        </w:rPr>
        <w:t>3. Mansiones.</w:t>
      </w:r>
    </w:p>
    <w:p w:rsidR="006E6DDF" w:rsidRPr="00B815AF" w:rsidRDefault="006E6DDF" w:rsidP="006E6DDF">
      <w:pPr>
        <w:jc w:val="both"/>
        <w:rPr>
          <w:sz w:val="28"/>
          <w:szCs w:val="28"/>
        </w:rPr>
      </w:pPr>
      <w:r>
        <w:rPr>
          <w:sz w:val="28"/>
          <w:szCs w:val="28"/>
        </w:rPr>
        <w:t>3.</w:t>
      </w:r>
      <w:r w:rsidRPr="00B815AF">
        <w:rPr>
          <w:sz w:val="28"/>
          <w:szCs w:val="28"/>
        </w:rPr>
        <w:t>2 Tramitación de planos (RD$ 2,000.00)</w:t>
      </w:r>
    </w:p>
    <w:p w:rsidR="006E6DDF" w:rsidRPr="00B815AF" w:rsidRDefault="006E6DDF" w:rsidP="006E6DDF">
      <w:pPr>
        <w:jc w:val="both"/>
        <w:rPr>
          <w:sz w:val="28"/>
          <w:szCs w:val="28"/>
        </w:rPr>
      </w:pPr>
      <w:r w:rsidRPr="00B815AF">
        <w:rPr>
          <w:sz w:val="28"/>
          <w:szCs w:val="28"/>
        </w:rPr>
        <w:t>3.2.1 Carta de no objeción (RD$ 2,500.00)</w:t>
      </w:r>
    </w:p>
    <w:p w:rsidR="006E6DDF" w:rsidRPr="00B815AF" w:rsidRDefault="006E6DDF" w:rsidP="006E6DDF">
      <w:pPr>
        <w:jc w:val="both"/>
        <w:rPr>
          <w:sz w:val="28"/>
          <w:szCs w:val="28"/>
        </w:rPr>
      </w:pPr>
      <w:r w:rsidRPr="00B815AF">
        <w:rPr>
          <w:sz w:val="28"/>
          <w:szCs w:val="28"/>
        </w:rPr>
        <w:t>3.2.2 Formulario de lindero (RD$ 500.00)</w:t>
      </w:r>
    </w:p>
    <w:p w:rsidR="006E6DDF" w:rsidRPr="00B815AF" w:rsidRDefault="006E6DDF" w:rsidP="006E6DDF">
      <w:pPr>
        <w:jc w:val="both"/>
        <w:rPr>
          <w:sz w:val="28"/>
          <w:szCs w:val="28"/>
        </w:rPr>
      </w:pPr>
      <w:r w:rsidRPr="00B815AF">
        <w:rPr>
          <w:sz w:val="28"/>
          <w:szCs w:val="28"/>
        </w:rPr>
        <w:t>3.2.3 Uso temporal de espacio público (RD$ 1,000.00)</w:t>
      </w:r>
    </w:p>
    <w:p w:rsidR="006E6DDF" w:rsidRPr="00B815AF" w:rsidRDefault="006E6DDF" w:rsidP="006E6DDF">
      <w:pPr>
        <w:jc w:val="both"/>
        <w:rPr>
          <w:sz w:val="28"/>
          <w:szCs w:val="28"/>
        </w:rPr>
      </w:pPr>
      <w:r w:rsidRPr="00B815AF">
        <w:rPr>
          <w:sz w:val="28"/>
          <w:szCs w:val="28"/>
        </w:rPr>
        <w:t>3.2.4 Metros cuadrados de construcción RD$60.00 c/u.</w:t>
      </w:r>
    </w:p>
    <w:p w:rsidR="006E6DDF" w:rsidRPr="00B815AF" w:rsidRDefault="009667A3" w:rsidP="006E6DDF">
      <w:pPr>
        <w:jc w:val="both"/>
        <w:rPr>
          <w:sz w:val="28"/>
          <w:szCs w:val="28"/>
        </w:rPr>
      </w:pPr>
      <w:r w:rsidRPr="00B815AF">
        <w:rPr>
          <w:sz w:val="28"/>
          <w:szCs w:val="28"/>
        </w:rPr>
        <w:t xml:space="preserve">3.2.5 </w:t>
      </w:r>
      <w:r w:rsidR="007B0815">
        <w:rPr>
          <w:sz w:val="28"/>
          <w:szCs w:val="28"/>
        </w:rPr>
        <w:t>La v</w:t>
      </w:r>
      <w:r w:rsidRPr="00B815AF">
        <w:rPr>
          <w:sz w:val="28"/>
          <w:szCs w:val="28"/>
        </w:rPr>
        <w:t xml:space="preserve">aloración del terreno para las obras tipo mansión </w:t>
      </w:r>
      <w:r w:rsidR="007B0815">
        <w:rPr>
          <w:sz w:val="28"/>
          <w:szCs w:val="28"/>
        </w:rPr>
        <w:t xml:space="preserve">será de </w:t>
      </w:r>
      <w:r w:rsidRPr="00B815AF">
        <w:rPr>
          <w:sz w:val="28"/>
          <w:szCs w:val="28"/>
        </w:rPr>
        <w:t>RD$2,000.00</w:t>
      </w:r>
      <w:r w:rsidR="007B0815">
        <w:rPr>
          <w:sz w:val="28"/>
          <w:szCs w:val="28"/>
        </w:rPr>
        <w:t xml:space="preserve"> </w:t>
      </w:r>
      <w:r w:rsidR="007B0815" w:rsidRPr="00B815AF">
        <w:rPr>
          <w:sz w:val="28"/>
          <w:szCs w:val="28"/>
        </w:rPr>
        <w:t>pesos por mts2</w:t>
      </w:r>
      <w:r w:rsidR="007B0815">
        <w:rPr>
          <w:sz w:val="28"/>
          <w:szCs w:val="28"/>
        </w:rPr>
        <w:t>.</w:t>
      </w:r>
    </w:p>
    <w:p w:rsidR="009667A3" w:rsidRPr="00B815AF" w:rsidRDefault="009667A3" w:rsidP="006E6DDF">
      <w:pPr>
        <w:jc w:val="both"/>
        <w:rPr>
          <w:sz w:val="28"/>
          <w:szCs w:val="28"/>
        </w:rPr>
      </w:pPr>
    </w:p>
    <w:p w:rsidR="006E6DDF" w:rsidRPr="003C454E" w:rsidRDefault="006E6DDF" w:rsidP="006E6DDF">
      <w:pPr>
        <w:jc w:val="both"/>
        <w:rPr>
          <w:b/>
          <w:sz w:val="28"/>
          <w:szCs w:val="28"/>
        </w:rPr>
      </w:pPr>
      <w:r w:rsidRPr="003C454E">
        <w:rPr>
          <w:b/>
          <w:sz w:val="28"/>
          <w:szCs w:val="28"/>
        </w:rPr>
        <w:t>4.</w:t>
      </w:r>
      <w:r>
        <w:rPr>
          <w:b/>
          <w:sz w:val="28"/>
          <w:szCs w:val="28"/>
        </w:rPr>
        <w:t xml:space="preserve"> </w:t>
      </w:r>
      <w:r w:rsidRPr="003C454E">
        <w:rPr>
          <w:b/>
          <w:sz w:val="28"/>
          <w:szCs w:val="28"/>
        </w:rPr>
        <w:t>Urbanizaciones</w:t>
      </w:r>
    </w:p>
    <w:p w:rsidR="006E6DDF" w:rsidRPr="00B815AF" w:rsidRDefault="006E6DDF" w:rsidP="006E6DDF">
      <w:pPr>
        <w:jc w:val="both"/>
        <w:rPr>
          <w:sz w:val="28"/>
          <w:szCs w:val="28"/>
        </w:rPr>
      </w:pPr>
      <w:r>
        <w:rPr>
          <w:sz w:val="28"/>
          <w:szCs w:val="28"/>
        </w:rPr>
        <w:t xml:space="preserve">4.1 </w:t>
      </w:r>
      <w:r w:rsidRPr="00B815AF">
        <w:rPr>
          <w:sz w:val="28"/>
          <w:szCs w:val="28"/>
        </w:rPr>
        <w:t>Urbanizaciones (2% del valor del terreno a urbanizar precio bruto del terreno)</w:t>
      </w:r>
    </w:p>
    <w:p w:rsidR="006E6DDF" w:rsidRPr="00B815AF" w:rsidRDefault="006E6DDF" w:rsidP="006E6DDF">
      <w:pPr>
        <w:jc w:val="both"/>
        <w:rPr>
          <w:sz w:val="28"/>
          <w:szCs w:val="28"/>
        </w:rPr>
      </w:pPr>
      <w:r w:rsidRPr="00B815AF">
        <w:rPr>
          <w:sz w:val="28"/>
          <w:szCs w:val="28"/>
        </w:rPr>
        <w:t>4.1.1 Carta de no objeción (RD$ 5,000.00)</w:t>
      </w:r>
    </w:p>
    <w:p w:rsidR="006E6DDF" w:rsidRPr="00B815AF" w:rsidRDefault="006E6DDF" w:rsidP="006E6DDF">
      <w:pPr>
        <w:jc w:val="both"/>
        <w:rPr>
          <w:sz w:val="28"/>
          <w:szCs w:val="28"/>
        </w:rPr>
      </w:pPr>
      <w:r w:rsidRPr="00B815AF">
        <w:rPr>
          <w:sz w:val="28"/>
          <w:szCs w:val="28"/>
        </w:rPr>
        <w:t>4.1.2 Aprobación plano de la vivienda (RD$ 40.00 por mts2)</w:t>
      </w:r>
    </w:p>
    <w:p w:rsidR="006E6DDF" w:rsidRPr="00B815AF" w:rsidRDefault="006E6DDF" w:rsidP="006E6DDF">
      <w:pPr>
        <w:jc w:val="both"/>
        <w:rPr>
          <w:sz w:val="28"/>
          <w:szCs w:val="28"/>
        </w:rPr>
      </w:pPr>
      <w:r w:rsidRPr="00B815AF">
        <w:rPr>
          <w:sz w:val="28"/>
          <w:szCs w:val="28"/>
        </w:rPr>
        <w:t>4.1.3 Formulación de tramitación por cada solar (RD$ 500.00)</w:t>
      </w:r>
    </w:p>
    <w:p w:rsidR="006E6DDF" w:rsidRPr="00B815AF" w:rsidRDefault="006E6DDF" w:rsidP="006E6DDF">
      <w:pPr>
        <w:jc w:val="both"/>
        <w:rPr>
          <w:sz w:val="28"/>
          <w:szCs w:val="28"/>
        </w:rPr>
      </w:pPr>
      <w:r w:rsidRPr="00B815AF">
        <w:rPr>
          <w:sz w:val="28"/>
          <w:szCs w:val="28"/>
        </w:rPr>
        <w:t>4.1.4 Uso temporal espacio público y acceso calle (RD$ 500.00)</w:t>
      </w:r>
    </w:p>
    <w:p w:rsidR="006E6DDF" w:rsidRPr="00B815AF" w:rsidRDefault="006E6DDF" w:rsidP="006E6DDF">
      <w:pPr>
        <w:jc w:val="both"/>
        <w:rPr>
          <w:sz w:val="28"/>
          <w:szCs w:val="28"/>
        </w:rPr>
      </w:pPr>
      <w:r w:rsidRPr="00B815AF">
        <w:rPr>
          <w:sz w:val="28"/>
          <w:szCs w:val="28"/>
        </w:rPr>
        <w:t>4.1.5 Inspección y tarjeta final por mts2 a urbanizar (RD$ 1,500.00)</w:t>
      </w:r>
    </w:p>
    <w:p w:rsidR="006E6DDF" w:rsidRPr="00B815AF" w:rsidRDefault="006E6DDF" w:rsidP="006E6DDF">
      <w:pPr>
        <w:jc w:val="both"/>
        <w:rPr>
          <w:sz w:val="28"/>
          <w:szCs w:val="28"/>
        </w:rPr>
      </w:pPr>
    </w:p>
    <w:p w:rsidR="006E6DDF" w:rsidRPr="003C454E" w:rsidRDefault="006E6DDF" w:rsidP="006E6DDF">
      <w:pPr>
        <w:jc w:val="both"/>
        <w:rPr>
          <w:b/>
          <w:sz w:val="28"/>
          <w:szCs w:val="28"/>
        </w:rPr>
      </w:pPr>
      <w:r>
        <w:rPr>
          <w:b/>
          <w:sz w:val="28"/>
          <w:szCs w:val="28"/>
        </w:rPr>
        <w:t xml:space="preserve">5. </w:t>
      </w:r>
      <w:r w:rsidRPr="003C454E">
        <w:rPr>
          <w:b/>
          <w:sz w:val="28"/>
          <w:szCs w:val="28"/>
        </w:rPr>
        <w:t>Apartamentos</w:t>
      </w:r>
    </w:p>
    <w:p w:rsidR="006E6DDF" w:rsidRPr="00B815AF" w:rsidRDefault="006E6DDF" w:rsidP="006E6DDF">
      <w:pPr>
        <w:jc w:val="both"/>
        <w:rPr>
          <w:sz w:val="28"/>
          <w:szCs w:val="28"/>
        </w:rPr>
      </w:pPr>
      <w:r>
        <w:rPr>
          <w:sz w:val="28"/>
          <w:szCs w:val="28"/>
        </w:rPr>
        <w:t xml:space="preserve">5.1 Construcción </w:t>
      </w:r>
      <w:r w:rsidRPr="00B815AF">
        <w:rPr>
          <w:sz w:val="28"/>
          <w:szCs w:val="28"/>
        </w:rPr>
        <w:t xml:space="preserve">apartamento (RD$ 2,500.00) </w:t>
      </w:r>
    </w:p>
    <w:p w:rsidR="006E6DDF" w:rsidRPr="00B815AF" w:rsidRDefault="006E6DDF" w:rsidP="006E6DDF">
      <w:pPr>
        <w:jc w:val="both"/>
        <w:rPr>
          <w:sz w:val="28"/>
          <w:szCs w:val="28"/>
        </w:rPr>
      </w:pPr>
      <w:r w:rsidRPr="00B815AF">
        <w:rPr>
          <w:sz w:val="28"/>
          <w:szCs w:val="28"/>
        </w:rPr>
        <w:t>5.2 Carta uso de suelos y lindero por cada apartamento (RD$ 5,500.00)</w:t>
      </w:r>
    </w:p>
    <w:p w:rsidR="006E6DDF" w:rsidRPr="00B815AF" w:rsidRDefault="006E6DDF" w:rsidP="006E6DDF">
      <w:pPr>
        <w:jc w:val="both"/>
        <w:rPr>
          <w:sz w:val="28"/>
          <w:szCs w:val="28"/>
        </w:rPr>
      </w:pPr>
      <w:r w:rsidRPr="00B815AF">
        <w:rPr>
          <w:sz w:val="28"/>
          <w:szCs w:val="28"/>
        </w:rPr>
        <w:lastRenderedPageBreak/>
        <w:t>5.3 Formulario de tramitación total del proyecto (RD$ 1,000.00)</w:t>
      </w:r>
    </w:p>
    <w:p w:rsidR="006E6DDF" w:rsidRPr="00B815AF" w:rsidRDefault="006E6DDF" w:rsidP="006E6DDF">
      <w:pPr>
        <w:jc w:val="both"/>
        <w:rPr>
          <w:sz w:val="28"/>
          <w:szCs w:val="28"/>
        </w:rPr>
      </w:pPr>
      <w:r w:rsidRPr="00B815AF">
        <w:rPr>
          <w:sz w:val="28"/>
          <w:szCs w:val="28"/>
        </w:rPr>
        <w:t>5.4 uso de materiales en la calle (RD$ 500.00)</w:t>
      </w:r>
    </w:p>
    <w:p w:rsidR="006E6DDF" w:rsidRPr="00B815AF" w:rsidRDefault="006E6DDF" w:rsidP="006E6DDF">
      <w:pPr>
        <w:jc w:val="both"/>
        <w:rPr>
          <w:sz w:val="28"/>
          <w:szCs w:val="28"/>
        </w:rPr>
      </w:pPr>
      <w:r w:rsidRPr="00B815AF">
        <w:rPr>
          <w:sz w:val="28"/>
          <w:szCs w:val="28"/>
        </w:rPr>
        <w:t>5.5 Estacionamiento por cada apartamento dos parqueo (RD$600.00)</w:t>
      </w:r>
    </w:p>
    <w:p w:rsidR="006E6DDF" w:rsidRPr="00B815AF" w:rsidRDefault="006E6DDF" w:rsidP="006E6DDF">
      <w:pPr>
        <w:jc w:val="both"/>
        <w:rPr>
          <w:b/>
          <w:sz w:val="28"/>
          <w:szCs w:val="28"/>
        </w:rPr>
      </w:pPr>
    </w:p>
    <w:p w:rsidR="006E6DDF" w:rsidRPr="008114DA" w:rsidRDefault="006E6DDF" w:rsidP="006E6DDF">
      <w:pPr>
        <w:jc w:val="both"/>
        <w:rPr>
          <w:b/>
          <w:sz w:val="28"/>
          <w:szCs w:val="28"/>
        </w:rPr>
      </w:pPr>
      <w:r>
        <w:rPr>
          <w:b/>
          <w:sz w:val="28"/>
          <w:szCs w:val="28"/>
        </w:rPr>
        <w:t xml:space="preserve">6. </w:t>
      </w:r>
      <w:r w:rsidRPr="008114DA">
        <w:rPr>
          <w:b/>
          <w:sz w:val="28"/>
          <w:szCs w:val="28"/>
        </w:rPr>
        <w:t xml:space="preserve">Comercios </w:t>
      </w:r>
    </w:p>
    <w:p w:rsidR="006E6DDF" w:rsidRPr="00B815AF" w:rsidRDefault="006E6DDF" w:rsidP="006E6DDF">
      <w:pPr>
        <w:jc w:val="both"/>
        <w:rPr>
          <w:sz w:val="28"/>
          <w:szCs w:val="28"/>
        </w:rPr>
      </w:pPr>
      <w:r>
        <w:rPr>
          <w:sz w:val="28"/>
          <w:szCs w:val="28"/>
        </w:rPr>
        <w:t>6.1 Comercios (RD$</w:t>
      </w:r>
      <w:r w:rsidRPr="00B815AF">
        <w:rPr>
          <w:sz w:val="28"/>
          <w:szCs w:val="28"/>
        </w:rPr>
        <w:t xml:space="preserve">50.00 el mts2 de construcción) </w:t>
      </w:r>
    </w:p>
    <w:p w:rsidR="006E6DDF" w:rsidRPr="00B815AF" w:rsidRDefault="006E6DDF" w:rsidP="006E6DDF">
      <w:pPr>
        <w:jc w:val="both"/>
        <w:rPr>
          <w:sz w:val="28"/>
          <w:szCs w:val="28"/>
        </w:rPr>
      </w:pPr>
      <w:r w:rsidRPr="00B815AF">
        <w:rPr>
          <w:sz w:val="28"/>
          <w:szCs w:val="28"/>
        </w:rPr>
        <w:t>6.2 Cartas de uso de suelo y linderos mts2 de construcción (RD$ 5,000.00)</w:t>
      </w:r>
    </w:p>
    <w:p w:rsidR="006E6DDF" w:rsidRPr="00B815AF" w:rsidRDefault="006E6DDF" w:rsidP="006E6DDF">
      <w:pPr>
        <w:jc w:val="both"/>
        <w:rPr>
          <w:sz w:val="28"/>
          <w:szCs w:val="28"/>
        </w:rPr>
      </w:pPr>
      <w:r w:rsidRPr="00B815AF">
        <w:rPr>
          <w:sz w:val="28"/>
          <w:szCs w:val="28"/>
        </w:rPr>
        <w:t>6.3 Formulario de tramitación (RD$ 1,000.00)</w:t>
      </w:r>
    </w:p>
    <w:p w:rsidR="006E6DDF" w:rsidRPr="00B815AF" w:rsidRDefault="006E6DDF" w:rsidP="006E6DDF">
      <w:pPr>
        <w:jc w:val="both"/>
        <w:rPr>
          <w:sz w:val="28"/>
          <w:szCs w:val="28"/>
        </w:rPr>
      </w:pPr>
      <w:r w:rsidRPr="00B815AF">
        <w:rPr>
          <w:sz w:val="28"/>
          <w:szCs w:val="28"/>
        </w:rPr>
        <w:t>6.4 Uso del espacio público por mts2 de construcción (RD$500.00)</w:t>
      </w:r>
    </w:p>
    <w:p w:rsidR="006E6DDF" w:rsidRPr="00B815AF" w:rsidRDefault="006E6DDF" w:rsidP="006E6DDF">
      <w:pPr>
        <w:jc w:val="both"/>
        <w:rPr>
          <w:sz w:val="28"/>
          <w:szCs w:val="28"/>
        </w:rPr>
      </w:pPr>
      <w:r w:rsidRPr="00B815AF">
        <w:rPr>
          <w:sz w:val="28"/>
          <w:szCs w:val="28"/>
        </w:rPr>
        <w:t>6.5 Estacionamiento por cada parqueo (RD$ 400.00)</w:t>
      </w:r>
    </w:p>
    <w:p w:rsidR="006E6DDF" w:rsidRDefault="006E6DDF" w:rsidP="006E6DDF">
      <w:pPr>
        <w:jc w:val="both"/>
        <w:rPr>
          <w:sz w:val="28"/>
          <w:szCs w:val="28"/>
        </w:rPr>
      </w:pPr>
    </w:p>
    <w:p w:rsidR="006E6DDF" w:rsidRPr="008114DA" w:rsidRDefault="006E6DDF" w:rsidP="006E6DDF">
      <w:pPr>
        <w:jc w:val="both"/>
        <w:rPr>
          <w:b/>
          <w:sz w:val="28"/>
          <w:szCs w:val="28"/>
        </w:rPr>
      </w:pPr>
      <w:r>
        <w:rPr>
          <w:b/>
          <w:sz w:val="28"/>
          <w:szCs w:val="28"/>
        </w:rPr>
        <w:t xml:space="preserve">7. </w:t>
      </w:r>
      <w:r w:rsidRPr="008114DA">
        <w:rPr>
          <w:b/>
          <w:sz w:val="28"/>
          <w:szCs w:val="28"/>
        </w:rPr>
        <w:t>Pensiones, Moteles o Cabañas</w:t>
      </w:r>
    </w:p>
    <w:p w:rsidR="006E6DDF" w:rsidRPr="00B815AF" w:rsidRDefault="006E6DDF" w:rsidP="006E6DDF">
      <w:pPr>
        <w:jc w:val="both"/>
        <w:rPr>
          <w:sz w:val="28"/>
          <w:szCs w:val="28"/>
        </w:rPr>
      </w:pPr>
      <w:r>
        <w:rPr>
          <w:sz w:val="28"/>
          <w:szCs w:val="28"/>
        </w:rPr>
        <w:t>7.1 Pensiones, moteles o cabaña (RD</w:t>
      </w:r>
      <w:r w:rsidRPr="00B815AF">
        <w:rPr>
          <w:sz w:val="28"/>
          <w:szCs w:val="28"/>
        </w:rPr>
        <w:t>$ 50.00 por metro)</w:t>
      </w:r>
    </w:p>
    <w:p w:rsidR="006E6DDF" w:rsidRPr="00B815AF" w:rsidRDefault="006E6DDF" w:rsidP="006E6DDF">
      <w:pPr>
        <w:jc w:val="both"/>
        <w:rPr>
          <w:sz w:val="28"/>
          <w:szCs w:val="28"/>
        </w:rPr>
      </w:pPr>
      <w:r w:rsidRPr="00B815AF">
        <w:rPr>
          <w:sz w:val="28"/>
          <w:szCs w:val="28"/>
        </w:rPr>
        <w:t>7.2 Carta de uso de suelo y linderos por cada habitación (RD$5,500.00)</w:t>
      </w:r>
    </w:p>
    <w:p w:rsidR="006E6DDF" w:rsidRPr="00B815AF" w:rsidRDefault="006E6DDF" w:rsidP="006E6DDF">
      <w:pPr>
        <w:jc w:val="both"/>
        <w:rPr>
          <w:sz w:val="28"/>
          <w:szCs w:val="28"/>
        </w:rPr>
      </w:pPr>
      <w:r w:rsidRPr="00B815AF">
        <w:rPr>
          <w:sz w:val="28"/>
          <w:szCs w:val="28"/>
        </w:rPr>
        <w:t>7.3 Formulario de tramitación (RD$ 1,000.00)</w:t>
      </w:r>
    </w:p>
    <w:p w:rsidR="006E6DDF" w:rsidRPr="00B815AF" w:rsidRDefault="006E6DDF" w:rsidP="006E6DDF">
      <w:pPr>
        <w:jc w:val="both"/>
        <w:rPr>
          <w:sz w:val="28"/>
          <w:szCs w:val="28"/>
        </w:rPr>
      </w:pPr>
      <w:r w:rsidRPr="00B815AF">
        <w:rPr>
          <w:sz w:val="28"/>
          <w:szCs w:val="28"/>
        </w:rPr>
        <w:t>7.4 Aprobación y tramitación por cada habitación (RD$ 1,500.00)</w:t>
      </w:r>
    </w:p>
    <w:p w:rsidR="006E6DDF" w:rsidRPr="00B815AF" w:rsidRDefault="006E6DDF" w:rsidP="006E6DDF">
      <w:pPr>
        <w:jc w:val="both"/>
        <w:rPr>
          <w:sz w:val="28"/>
          <w:szCs w:val="28"/>
        </w:rPr>
      </w:pPr>
      <w:r w:rsidRPr="00B815AF">
        <w:rPr>
          <w:sz w:val="28"/>
          <w:szCs w:val="28"/>
        </w:rPr>
        <w:t>7.5 Rampa y uso temporal espacio público (RD$ 500.00)</w:t>
      </w:r>
    </w:p>
    <w:p w:rsidR="006E6DDF" w:rsidRPr="00B815AF" w:rsidRDefault="006E6DDF" w:rsidP="006E6DDF">
      <w:pPr>
        <w:jc w:val="both"/>
        <w:rPr>
          <w:sz w:val="28"/>
          <w:szCs w:val="28"/>
        </w:rPr>
      </w:pPr>
      <w:r w:rsidRPr="00B815AF">
        <w:rPr>
          <w:sz w:val="28"/>
          <w:szCs w:val="28"/>
        </w:rPr>
        <w:t>7.6 Estacionamiento por cada parqueo (RD$ 400.00)</w:t>
      </w:r>
    </w:p>
    <w:p w:rsidR="006E6DDF" w:rsidRDefault="006E6DDF" w:rsidP="006E6DDF">
      <w:pPr>
        <w:jc w:val="both"/>
        <w:rPr>
          <w:sz w:val="28"/>
          <w:szCs w:val="28"/>
        </w:rPr>
      </w:pPr>
    </w:p>
    <w:p w:rsidR="006E6DDF" w:rsidRPr="008114DA" w:rsidRDefault="006E6DDF" w:rsidP="006E6DDF">
      <w:pPr>
        <w:jc w:val="both"/>
        <w:rPr>
          <w:b/>
          <w:sz w:val="28"/>
          <w:szCs w:val="28"/>
        </w:rPr>
      </w:pPr>
      <w:r>
        <w:rPr>
          <w:b/>
          <w:sz w:val="28"/>
          <w:szCs w:val="28"/>
        </w:rPr>
        <w:t xml:space="preserve">8. </w:t>
      </w:r>
      <w:r w:rsidRPr="008114DA">
        <w:rPr>
          <w:b/>
          <w:sz w:val="28"/>
          <w:szCs w:val="28"/>
        </w:rPr>
        <w:t>Estación de gasolina, gas natural, GLP, etanol biodiesel</w:t>
      </w:r>
    </w:p>
    <w:p w:rsidR="006E6DDF" w:rsidRPr="00B815AF" w:rsidRDefault="006E6DDF" w:rsidP="006E6DDF">
      <w:pPr>
        <w:jc w:val="both"/>
        <w:rPr>
          <w:sz w:val="28"/>
          <w:szCs w:val="28"/>
        </w:rPr>
      </w:pPr>
      <w:r>
        <w:rPr>
          <w:sz w:val="28"/>
          <w:szCs w:val="28"/>
        </w:rPr>
        <w:t xml:space="preserve">8.1 Estación de gasolina, gas natural, </w:t>
      </w:r>
      <w:r w:rsidRPr="00B815AF">
        <w:rPr>
          <w:sz w:val="28"/>
          <w:szCs w:val="28"/>
        </w:rPr>
        <w:t>GLP, Etanol biodiesel. (RD$ 50.00 por metro)</w:t>
      </w:r>
    </w:p>
    <w:p w:rsidR="006E6DDF" w:rsidRPr="00B815AF" w:rsidRDefault="006E6DDF" w:rsidP="006E6DDF">
      <w:pPr>
        <w:jc w:val="both"/>
        <w:rPr>
          <w:sz w:val="28"/>
          <w:szCs w:val="28"/>
        </w:rPr>
      </w:pPr>
      <w:r w:rsidRPr="00B815AF">
        <w:rPr>
          <w:sz w:val="28"/>
          <w:szCs w:val="28"/>
        </w:rPr>
        <w:t>8.2 Carta uso de suelo y linderos (RD$ 10,000.00)</w:t>
      </w:r>
    </w:p>
    <w:p w:rsidR="006E6DDF" w:rsidRPr="00B815AF" w:rsidRDefault="006E6DDF" w:rsidP="006E6DDF">
      <w:pPr>
        <w:jc w:val="both"/>
        <w:rPr>
          <w:sz w:val="28"/>
          <w:szCs w:val="28"/>
        </w:rPr>
      </w:pPr>
      <w:r w:rsidRPr="00B815AF">
        <w:rPr>
          <w:sz w:val="28"/>
          <w:szCs w:val="28"/>
        </w:rPr>
        <w:t>8.3 Instalación de tanque cada uno (RD$100,000.00)</w:t>
      </w:r>
    </w:p>
    <w:p w:rsidR="006E6DDF" w:rsidRPr="00B815AF" w:rsidRDefault="006E6DDF" w:rsidP="006E6DDF">
      <w:pPr>
        <w:jc w:val="both"/>
        <w:rPr>
          <w:sz w:val="28"/>
          <w:szCs w:val="28"/>
        </w:rPr>
      </w:pPr>
      <w:r w:rsidRPr="00B815AF">
        <w:rPr>
          <w:sz w:val="28"/>
          <w:szCs w:val="28"/>
        </w:rPr>
        <w:t>8.4 Formulario de tramitación del proyecto (RD$ 2,500.00)</w:t>
      </w:r>
    </w:p>
    <w:p w:rsidR="006E6DDF" w:rsidRPr="00B815AF" w:rsidRDefault="006E6DDF" w:rsidP="006E6DDF">
      <w:pPr>
        <w:jc w:val="both"/>
        <w:rPr>
          <w:sz w:val="28"/>
          <w:szCs w:val="28"/>
        </w:rPr>
      </w:pPr>
      <w:r w:rsidRPr="00B815AF">
        <w:rPr>
          <w:sz w:val="28"/>
          <w:szCs w:val="28"/>
        </w:rPr>
        <w:t>8.5 Rampas y uso de los espacios publico mts2 (RD$ 2,500.00)</w:t>
      </w:r>
    </w:p>
    <w:p w:rsidR="006E6DDF" w:rsidRPr="00B815AF" w:rsidRDefault="006E6DDF" w:rsidP="006E6DDF">
      <w:pPr>
        <w:jc w:val="both"/>
        <w:rPr>
          <w:sz w:val="28"/>
          <w:szCs w:val="28"/>
        </w:rPr>
      </w:pPr>
      <w:r w:rsidRPr="00B815AF">
        <w:rPr>
          <w:sz w:val="28"/>
          <w:szCs w:val="28"/>
        </w:rPr>
        <w:t>8.6 Estacionamiento por cada uno (RD$ 400.00)</w:t>
      </w:r>
    </w:p>
    <w:p w:rsidR="006E6DDF" w:rsidRDefault="006E6DDF" w:rsidP="006E6DDF">
      <w:pPr>
        <w:jc w:val="both"/>
        <w:rPr>
          <w:sz w:val="28"/>
          <w:szCs w:val="28"/>
        </w:rPr>
      </w:pPr>
    </w:p>
    <w:p w:rsidR="006E6DDF" w:rsidRPr="008114DA" w:rsidRDefault="006E6DDF" w:rsidP="006E6DDF">
      <w:pPr>
        <w:jc w:val="both"/>
        <w:rPr>
          <w:b/>
          <w:sz w:val="28"/>
          <w:szCs w:val="28"/>
        </w:rPr>
      </w:pPr>
      <w:r>
        <w:rPr>
          <w:b/>
          <w:sz w:val="28"/>
          <w:szCs w:val="28"/>
        </w:rPr>
        <w:t>9. Construcciones I</w:t>
      </w:r>
      <w:r w:rsidRPr="008114DA">
        <w:rPr>
          <w:b/>
          <w:sz w:val="28"/>
          <w:szCs w:val="28"/>
        </w:rPr>
        <w:t>legales</w:t>
      </w:r>
    </w:p>
    <w:p w:rsidR="006E6DDF" w:rsidRPr="00B815AF" w:rsidRDefault="006E6DDF" w:rsidP="006E6DDF">
      <w:pPr>
        <w:jc w:val="both"/>
        <w:rPr>
          <w:sz w:val="28"/>
          <w:szCs w:val="28"/>
        </w:rPr>
      </w:pPr>
      <w:r>
        <w:rPr>
          <w:sz w:val="28"/>
          <w:szCs w:val="28"/>
        </w:rPr>
        <w:t xml:space="preserve">9.1 Construcciones ilegales, </w:t>
      </w:r>
      <w:r w:rsidRPr="00B815AF">
        <w:rPr>
          <w:sz w:val="28"/>
          <w:szCs w:val="28"/>
        </w:rPr>
        <w:t>formalización (se cobra el doble de los impuesto)</w:t>
      </w:r>
    </w:p>
    <w:p w:rsidR="006E6DDF" w:rsidRPr="00B815AF" w:rsidRDefault="006E6DDF" w:rsidP="006E6DDF">
      <w:pPr>
        <w:jc w:val="both"/>
        <w:rPr>
          <w:sz w:val="28"/>
          <w:szCs w:val="28"/>
        </w:rPr>
      </w:pPr>
      <w:r w:rsidRPr="00B815AF">
        <w:rPr>
          <w:sz w:val="28"/>
          <w:szCs w:val="28"/>
        </w:rPr>
        <w:t>9.2 Carta uso de suelo y lindero. (</w:t>
      </w:r>
      <w:r w:rsidRPr="00B815AF">
        <w:rPr>
          <w:caps/>
          <w:sz w:val="28"/>
          <w:szCs w:val="28"/>
        </w:rPr>
        <w:t>rd</w:t>
      </w:r>
      <w:r w:rsidRPr="00B815AF">
        <w:rPr>
          <w:sz w:val="28"/>
          <w:szCs w:val="28"/>
        </w:rPr>
        <w:t>$500.00)</w:t>
      </w:r>
    </w:p>
    <w:p w:rsidR="006E6DDF" w:rsidRPr="00B815AF" w:rsidRDefault="006E6DDF" w:rsidP="006E6DDF">
      <w:pPr>
        <w:jc w:val="both"/>
        <w:rPr>
          <w:sz w:val="28"/>
          <w:szCs w:val="28"/>
        </w:rPr>
      </w:pPr>
      <w:r w:rsidRPr="00B815AF">
        <w:rPr>
          <w:sz w:val="28"/>
          <w:szCs w:val="28"/>
        </w:rPr>
        <w:t>9.3 Pago del 2% valor tasación de venta del proyecto.</w:t>
      </w:r>
    </w:p>
    <w:p w:rsidR="006E6DDF" w:rsidRPr="00B815AF" w:rsidRDefault="006E6DDF" w:rsidP="006E6DDF">
      <w:pPr>
        <w:jc w:val="both"/>
        <w:rPr>
          <w:sz w:val="28"/>
          <w:szCs w:val="28"/>
        </w:rPr>
      </w:pPr>
      <w:r w:rsidRPr="00B815AF">
        <w:rPr>
          <w:sz w:val="28"/>
          <w:szCs w:val="28"/>
        </w:rPr>
        <w:t>9.4 Formulario de tramitación. (RD$500.00)</w:t>
      </w:r>
    </w:p>
    <w:p w:rsidR="006E6DDF" w:rsidRPr="00B815AF" w:rsidRDefault="006E6DDF" w:rsidP="006E6DDF">
      <w:pPr>
        <w:jc w:val="both"/>
        <w:rPr>
          <w:sz w:val="28"/>
          <w:szCs w:val="28"/>
        </w:rPr>
      </w:pPr>
    </w:p>
    <w:p w:rsidR="006E6DDF" w:rsidRDefault="006E6DDF" w:rsidP="006E6DDF">
      <w:pPr>
        <w:jc w:val="both"/>
        <w:rPr>
          <w:sz w:val="28"/>
          <w:szCs w:val="28"/>
        </w:rPr>
      </w:pPr>
      <w:r>
        <w:rPr>
          <w:b/>
          <w:sz w:val="28"/>
          <w:szCs w:val="28"/>
        </w:rPr>
        <w:lastRenderedPageBreak/>
        <w:t xml:space="preserve">SEGUNDO: </w:t>
      </w:r>
      <w:r>
        <w:rPr>
          <w:sz w:val="28"/>
          <w:szCs w:val="28"/>
        </w:rPr>
        <w:t>Establecer, como al efecto se establece, que los pagos descritos en la presente Ordenanza se realizarán adicionalmente a cualesquiera otros impuestos establecidos por las leyes Nos.  675, 687 y sus reglamentos de aplicación.</w:t>
      </w:r>
    </w:p>
    <w:p w:rsidR="006E6DDF" w:rsidRDefault="006E6DDF" w:rsidP="006E6DDF">
      <w:pPr>
        <w:jc w:val="both"/>
        <w:rPr>
          <w:sz w:val="28"/>
          <w:szCs w:val="28"/>
        </w:rPr>
      </w:pPr>
    </w:p>
    <w:p w:rsidR="006E6DDF" w:rsidRDefault="006E6DDF" w:rsidP="006E6DDF">
      <w:pPr>
        <w:jc w:val="both"/>
        <w:rPr>
          <w:sz w:val="28"/>
          <w:szCs w:val="28"/>
        </w:rPr>
      </w:pPr>
      <w:r>
        <w:rPr>
          <w:b/>
          <w:sz w:val="28"/>
          <w:szCs w:val="28"/>
        </w:rPr>
        <w:t xml:space="preserve">TERCERO: </w:t>
      </w:r>
      <w:r>
        <w:rPr>
          <w:sz w:val="28"/>
          <w:szCs w:val="28"/>
        </w:rPr>
        <w:t xml:space="preserve">La presente Ordenanza será enviada al Honorable Concejo de Regidores del Ayuntamiento de </w:t>
      </w:r>
      <w:r w:rsidR="00BE084D">
        <w:rPr>
          <w:sz w:val="28"/>
          <w:szCs w:val="28"/>
        </w:rPr>
        <w:t>Jamao al Norte</w:t>
      </w:r>
      <w:r>
        <w:rPr>
          <w:sz w:val="28"/>
          <w:szCs w:val="28"/>
        </w:rPr>
        <w:t xml:space="preserve">, para que la misma sea aprobada y puesta en ejecución, en cumplimiento con la Ley No. 176-07 del Distrito Nacional y los Municipios. </w:t>
      </w:r>
    </w:p>
    <w:p w:rsidR="006E6DDF" w:rsidRDefault="006E6DDF" w:rsidP="006E6DDF">
      <w:pPr>
        <w:jc w:val="both"/>
        <w:rPr>
          <w:sz w:val="28"/>
          <w:szCs w:val="28"/>
        </w:rPr>
      </w:pPr>
    </w:p>
    <w:p w:rsidR="006E6DDF" w:rsidRDefault="006E6DDF" w:rsidP="006E6DDF">
      <w:pPr>
        <w:jc w:val="both"/>
        <w:rPr>
          <w:sz w:val="28"/>
          <w:szCs w:val="28"/>
        </w:rPr>
      </w:pPr>
      <w:r>
        <w:rPr>
          <w:b/>
          <w:sz w:val="28"/>
          <w:szCs w:val="28"/>
        </w:rPr>
        <w:t xml:space="preserve">CUARTO: </w:t>
      </w:r>
      <w:r>
        <w:rPr>
          <w:sz w:val="28"/>
          <w:szCs w:val="28"/>
        </w:rPr>
        <w:t>La presente Ordenanza deroga, modifica y sustituye cualquier otra disposición que  le sea contrario.</w:t>
      </w:r>
    </w:p>
    <w:p w:rsidR="006E6DDF" w:rsidRDefault="006E6DDF" w:rsidP="006E6DDF">
      <w:pPr>
        <w:jc w:val="both"/>
        <w:rPr>
          <w:sz w:val="28"/>
          <w:szCs w:val="28"/>
        </w:rPr>
      </w:pPr>
    </w:p>
    <w:p w:rsidR="006E6DDF" w:rsidRDefault="006E6DDF" w:rsidP="006E6DDF">
      <w:pPr>
        <w:jc w:val="both"/>
        <w:rPr>
          <w:sz w:val="28"/>
          <w:szCs w:val="28"/>
        </w:rPr>
      </w:pPr>
      <w:r>
        <w:rPr>
          <w:b/>
          <w:sz w:val="28"/>
          <w:szCs w:val="28"/>
        </w:rPr>
        <w:t xml:space="preserve">QUINTO: </w:t>
      </w:r>
      <w:r>
        <w:rPr>
          <w:sz w:val="28"/>
          <w:szCs w:val="28"/>
        </w:rPr>
        <w:t>La presente Ordenanza entra en vigencia a partir de su publicación en un medio escrito de circulación local, nacional o en la página web del Ayuntamiento.</w:t>
      </w:r>
    </w:p>
    <w:p w:rsidR="006E6DDF" w:rsidRDefault="006E6DDF" w:rsidP="006E6DDF">
      <w:pPr>
        <w:jc w:val="both"/>
        <w:rPr>
          <w:sz w:val="28"/>
          <w:szCs w:val="28"/>
        </w:rPr>
      </w:pPr>
    </w:p>
    <w:p w:rsidR="006E6DDF" w:rsidRDefault="006E6DDF" w:rsidP="006E6DDF">
      <w:pPr>
        <w:jc w:val="both"/>
        <w:rPr>
          <w:sz w:val="28"/>
          <w:szCs w:val="28"/>
        </w:rPr>
      </w:pPr>
      <w:r>
        <w:rPr>
          <w:sz w:val="28"/>
          <w:szCs w:val="28"/>
        </w:rPr>
        <w:t>Dada en la Sala de Sesiones</w:t>
      </w:r>
      <w:r w:rsidR="00541F92">
        <w:rPr>
          <w:sz w:val="28"/>
          <w:szCs w:val="28"/>
        </w:rPr>
        <w:t xml:space="preserve"> Manuel Ventura Murphy González</w:t>
      </w:r>
      <w:r>
        <w:rPr>
          <w:sz w:val="28"/>
          <w:szCs w:val="28"/>
        </w:rPr>
        <w:t xml:space="preserve"> del Ayuntamiento de </w:t>
      </w:r>
      <w:r w:rsidR="00541F92">
        <w:rPr>
          <w:sz w:val="28"/>
          <w:szCs w:val="28"/>
        </w:rPr>
        <w:t>Jamao al Norte</w:t>
      </w:r>
      <w:r w:rsidR="00BE084D">
        <w:rPr>
          <w:sz w:val="28"/>
          <w:szCs w:val="28"/>
        </w:rPr>
        <w:t xml:space="preserve"> </w:t>
      </w:r>
      <w:r w:rsidR="009667A3">
        <w:rPr>
          <w:sz w:val="28"/>
          <w:szCs w:val="28"/>
        </w:rPr>
        <w:t>y aprobada en sesión ordinaria</w:t>
      </w:r>
      <w:r>
        <w:rPr>
          <w:sz w:val="28"/>
          <w:szCs w:val="28"/>
        </w:rPr>
        <w:t xml:space="preserve"> No.</w:t>
      </w:r>
      <w:r w:rsidR="00541F92">
        <w:rPr>
          <w:sz w:val="28"/>
          <w:szCs w:val="28"/>
        </w:rPr>
        <w:t>24-2018 de fecha 14 de noviembre</w:t>
      </w:r>
      <w:r w:rsidR="009823BA">
        <w:rPr>
          <w:sz w:val="28"/>
          <w:szCs w:val="28"/>
        </w:rPr>
        <w:t xml:space="preserve"> del año 2018 Año 174 </w:t>
      </w:r>
      <w:r>
        <w:rPr>
          <w:sz w:val="28"/>
          <w:szCs w:val="28"/>
        </w:rPr>
        <w:t>de la Independencia Nacional y año 155 de la Restauración de la República.</w:t>
      </w:r>
    </w:p>
    <w:p w:rsidR="006E6DDF" w:rsidRDefault="006E6DDF" w:rsidP="006E6DDF">
      <w:pPr>
        <w:jc w:val="both"/>
        <w:rPr>
          <w:sz w:val="28"/>
          <w:szCs w:val="28"/>
        </w:rPr>
      </w:pPr>
    </w:p>
    <w:p w:rsidR="006E6DDF" w:rsidRDefault="006E6DDF" w:rsidP="006E6DDF">
      <w:pPr>
        <w:jc w:val="both"/>
        <w:rPr>
          <w:sz w:val="28"/>
          <w:szCs w:val="28"/>
        </w:rPr>
      </w:pPr>
    </w:p>
    <w:p w:rsidR="006E6DDF" w:rsidRDefault="006E6DDF" w:rsidP="006E6DDF">
      <w:pPr>
        <w:jc w:val="both"/>
        <w:rPr>
          <w:sz w:val="36"/>
          <w:szCs w:val="36"/>
        </w:rPr>
      </w:pPr>
    </w:p>
    <w:p w:rsidR="006E6DDF" w:rsidRDefault="006E6DDF" w:rsidP="006E6DDF">
      <w:pPr>
        <w:jc w:val="center"/>
        <w:rPr>
          <w:b/>
          <w:sz w:val="32"/>
          <w:szCs w:val="32"/>
        </w:rPr>
      </w:pPr>
    </w:p>
    <w:p w:rsidR="006E6DDF" w:rsidRPr="004F66C7" w:rsidRDefault="006E6DDF" w:rsidP="004F66C7">
      <w:pPr>
        <w:tabs>
          <w:tab w:val="center" w:pos="4844"/>
        </w:tabs>
        <w:rPr>
          <w:sz w:val="32"/>
          <w:szCs w:val="32"/>
        </w:rPr>
      </w:pPr>
      <w:r w:rsidRPr="004F66C7">
        <w:rPr>
          <w:b/>
          <w:sz w:val="32"/>
          <w:szCs w:val="32"/>
        </w:rPr>
        <w:t xml:space="preserve">     </w:t>
      </w:r>
      <w:r w:rsidR="004F66C7" w:rsidRPr="004F66C7">
        <w:rPr>
          <w:sz w:val="32"/>
          <w:szCs w:val="32"/>
          <w:u w:val="single"/>
        </w:rPr>
        <w:t>Sr. Jairo Morillo Arvelo</w:t>
      </w:r>
      <w:r w:rsidRPr="004F66C7">
        <w:rPr>
          <w:sz w:val="32"/>
          <w:szCs w:val="32"/>
        </w:rPr>
        <w:t xml:space="preserve"> </w:t>
      </w:r>
      <w:r w:rsidR="004F66C7" w:rsidRPr="004F66C7">
        <w:rPr>
          <w:sz w:val="32"/>
          <w:szCs w:val="32"/>
        </w:rPr>
        <w:t xml:space="preserve">                             </w:t>
      </w:r>
      <w:r w:rsidR="004F66C7" w:rsidRPr="004F66C7">
        <w:rPr>
          <w:sz w:val="32"/>
          <w:szCs w:val="32"/>
          <w:u w:val="single"/>
        </w:rPr>
        <w:t>Lic. Sergio Peña Bonilla</w:t>
      </w:r>
    </w:p>
    <w:p w:rsidR="006E6DDF" w:rsidRPr="00BE084D" w:rsidRDefault="00BE084D" w:rsidP="006E6DDF">
      <w:pPr>
        <w:rPr>
          <w:sz w:val="32"/>
          <w:szCs w:val="32"/>
        </w:rPr>
      </w:pPr>
      <w:r>
        <w:rPr>
          <w:sz w:val="32"/>
          <w:szCs w:val="32"/>
        </w:rPr>
        <w:t xml:space="preserve">  </w:t>
      </w:r>
      <w:r w:rsidR="004F66C7">
        <w:rPr>
          <w:sz w:val="32"/>
          <w:szCs w:val="32"/>
        </w:rPr>
        <w:t xml:space="preserve">   </w:t>
      </w:r>
      <w:r w:rsidR="006E6DDF" w:rsidRPr="00BE084D">
        <w:rPr>
          <w:sz w:val="32"/>
          <w:szCs w:val="32"/>
        </w:rPr>
        <w:t>Presidente del  Concejo</w:t>
      </w:r>
      <w:r w:rsidR="006E6DDF">
        <w:rPr>
          <w:b/>
          <w:sz w:val="32"/>
          <w:szCs w:val="32"/>
        </w:rPr>
        <w:t xml:space="preserve">  </w:t>
      </w:r>
      <w:r w:rsidR="006E6DDF">
        <w:rPr>
          <w:b/>
          <w:sz w:val="32"/>
          <w:szCs w:val="32"/>
        </w:rPr>
        <w:tab/>
      </w:r>
      <w:r w:rsidR="006E6DDF">
        <w:rPr>
          <w:b/>
          <w:sz w:val="32"/>
          <w:szCs w:val="32"/>
        </w:rPr>
        <w:tab/>
      </w:r>
      <w:r w:rsidR="006E6DDF">
        <w:rPr>
          <w:b/>
          <w:sz w:val="32"/>
          <w:szCs w:val="32"/>
        </w:rPr>
        <w:tab/>
      </w:r>
      <w:r>
        <w:rPr>
          <w:sz w:val="32"/>
          <w:szCs w:val="32"/>
        </w:rPr>
        <w:t xml:space="preserve">   </w:t>
      </w:r>
      <w:r w:rsidR="004F66C7">
        <w:rPr>
          <w:sz w:val="32"/>
          <w:szCs w:val="32"/>
        </w:rPr>
        <w:t xml:space="preserve">  Alcalde Municipal</w:t>
      </w:r>
    </w:p>
    <w:p w:rsidR="006E6DDF" w:rsidRPr="00BE084D" w:rsidRDefault="006E6DDF" w:rsidP="006E6DDF"/>
    <w:p w:rsidR="00D064A9" w:rsidRDefault="00D064A9" w:rsidP="00D064A9">
      <w:pPr>
        <w:jc w:val="right"/>
        <w:rPr>
          <w:sz w:val="32"/>
          <w:szCs w:val="32"/>
        </w:rPr>
      </w:pPr>
    </w:p>
    <w:p w:rsidR="00975599" w:rsidRDefault="00975599" w:rsidP="00D064A9">
      <w:pPr>
        <w:jc w:val="right"/>
        <w:rPr>
          <w:sz w:val="32"/>
          <w:szCs w:val="32"/>
        </w:rPr>
      </w:pPr>
      <w:bookmarkStart w:id="0" w:name="_GoBack"/>
      <w:bookmarkEnd w:id="0"/>
    </w:p>
    <w:p w:rsidR="004F66C7" w:rsidRPr="004F66C7" w:rsidRDefault="004F66C7" w:rsidP="004F66C7">
      <w:pPr>
        <w:jc w:val="center"/>
        <w:rPr>
          <w:rFonts w:cs="Courier New"/>
          <w:sz w:val="32"/>
          <w:szCs w:val="32"/>
          <w:u w:val="single"/>
        </w:rPr>
      </w:pPr>
      <w:r>
        <w:rPr>
          <w:sz w:val="32"/>
          <w:szCs w:val="32"/>
        </w:rPr>
        <w:t xml:space="preserve">          </w:t>
      </w:r>
      <w:r w:rsidRPr="004F66C7">
        <w:rPr>
          <w:sz w:val="32"/>
          <w:szCs w:val="32"/>
          <w:u w:val="single"/>
        </w:rPr>
        <w:t>Sr. Rodolfo Pérez Sánchez</w:t>
      </w:r>
    </w:p>
    <w:p w:rsidR="00280A91" w:rsidRPr="004F66C7" w:rsidRDefault="004F66C7" w:rsidP="004F66C7">
      <w:pPr>
        <w:jc w:val="center"/>
        <w:rPr>
          <w:rFonts w:cs="Courier New"/>
          <w:sz w:val="32"/>
          <w:szCs w:val="32"/>
        </w:rPr>
      </w:pPr>
      <w:r>
        <w:rPr>
          <w:sz w:val="32"/>
          <w:szCs w:val="32"/>
        </w:rPr>
        <w:t xml:space="preserve">       </w:t>
      </w:r>
      <w:r w:rsidRPr="004F66C7">
        <w:rPr>
          <w:sz w:val="32"/>
          <w:szCs w:val="32"/>
        </w:rPr>
        <w:t>Secretario Municipal</w:t>
      </w:r>
    </w:p>
    <w:sectPr w:rsidR="00280A91" w:rsidRPr="004F66C7" w:rsidSect="00C14F38">
      <w:headerReference w:type="default" r:id="rId7"/>
      <w:footerReference w:type="default" r:id="rId8"/>
      <w:pgSz w:w="12240" w:h="15840" w:code="1"/>
      <w:pgMar w:top="851" w:right="1418" w:bottom="1701" w:left="1134" w:header="708" w:footer="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7D" w:rsidRDefault="0040437D" w:rsidP="00E237BE">
      <w:r>
        <w:separator/>
      </w:r>
    </w:p>
  </w:endnote>
  <w:endnote w:type="continuationSeparator" w:id="0">
    <w:p w:rsidR="0040437D" w:rsidRDefault="0040437D" w:rsidP="00E2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gnet Roundhand">
    <w:altName w:val="Courier New"/>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parajit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BE" w:rsidRPr="00E237BE" w:rsidRDefault="00E237BE" w:rsidP="00E237BE">
    <w:pPr>
      <w:tabs>
        <w:tab w:val="center" w:pos="4419"/>
        <w:tab w:val="right" w:pos="8838"/>
      </w:tabs>
      <w:jc w:val="center"/>
      <w:rPr>
        <w:i/>
        <w:iCs/>
      </w:rPr>
    </w:pPr>
    <w:r w:rsidRPr="00E237BE">
      <w:rPr>
        <w:i/>
        <w:iCs/>
      </w:rPr>
      <w:t>C/ Duarte No.100 Jamao al Norte, Provincia Espaillat, Rep. Dom. Tel.</w:t>
    </w:r>
    <w:r w:rsidRPr="00E237BE">
      <w:rPr>
        <w:b/>
        <w:i/>
        <w:iCs/>
      </w:rPr>
      <w:t>: 809-970-8180</w:t>
    </w:r>
  </w:p>
  <w:p w:rsidR="00E237BE" w:rsidRPr="008B148C" w:rsidRDefault="00764E6D">
    <w:pPr>
      <w:pStyle w:val="Piedepgina"/>
      <w:rPr>
        <w:rFonts w:asciiTheme="majorHAnsi" w:hAnsiTheme="majorHAnsi"/>
        <w:i/>
        <w:lang w:val="es-ES"/>
      </w:rPr>
    </w:pPr>
    <w:r>
      <w:rPr>
        <w:lang w:val="es-ES"/>
      </w:rPr>
      <w:t xml:space="preserve">                                              </w:t>
    </w:r>
    <w:r w:rsidRPr="008B148C">
      <w:rPr>
        <w:rFonts w:asciiTheme="majorHAnsi" w:hAnsiTheme="majorHAnsi"/>
        <w:b/>
        <w:i/>
        <w:lang w:val="es-ES"/>
      </w:rPr>
      <w:t>EMAIL</w:t>
    </w:r>
    <w:r w:rsidRPr="008B148C">
      <w:rPr>
        <w:rFonts w:asciiTheme="majorHAnsi" w:hAnsiTheme="majorHAnsi"/>
        <w:i/>
        <w:lang w:val="es-ES"/>
      </w:rPr>
      <w:t>:ayuntamientojamao@gmail.com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7D" w:rsidRDefault="0040437D" w:rsidP="00E237BE">
      <w:r>
        <w:separator/>
      </w:r>
    </w:p>
  </w:footnote>
  <w:footnote w:type="continuationSeparator" w:id="0">
    <w:p w:rsidR="0040437D" w:rsidRDefault="0040437D" w:rsidP="00E2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29" w:rsidRPr="00DF4D25" w:rsidRDefault="003F7429" w:rsidP="003F7429">
    <w:pPr>
      <w:pStyle w:val="Ttulo2"/>
      <w:jc w:val="center"/>
      <w:rPr>
        <w:rFonts w:ascii="Signet Roundhand" w:eastAsia="Times New Roman" w:hAnsi="Signet Roundhand" w:cs="Times New Roman"/>
        <w:b w:val="0"/>
        <w:bCs w:val="0"/>
        <w:color w:val="auto"/>
        <w:sz w:val="52"/>
        <w:szCs w:val="52"/>
        <w:lang w:val="es-ES" w:eastAsia="es-ES"/>
      </w:rPr>
    </w:pPr>
    <w:r w:rsidRPr="00DF4D25">
      <w:rPr>
        <w:b w:val="0"/>
        <w:noProof/>
        <w:lang w:val="es-ES" w:eastAsia="es-ES"/>
      </w:rPr>
      <w:drawing>
        <wp:anchor distT="0" distB="0" distL="114300" distR="114300" simplePos="0" relativeHeight="251659264" behindDoc="0" locked="0" layoutInCell="1" allowOverlap="1" wp14:anchorId="27E42A45" wp14:editId="7736553B">
          <wp:simplePos x="0" y="0"/>
          <wp:positionH relativeFrom="column">
            <wp:align>left</wp:align>
          </wp:positionH>
          <wp:positionV relativeFrom="paragraph">
            <wp:align>top</wp:align>
          </wp:positionV>
          <wp:extent cx="1066800" cy="952500"/>
          <wp:effectExtent l="0" t="0" r="0" b="0"/>
          <wp:wrapSquare wrapText="bothSides"/>
          <wp:docPr id="2" name="Imagen 2" descr="C:\Users\user\Desktop\Escudo-J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scudo-JA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820" cy="9551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otype Corsiva" w:eastAsia="Times New Roman" w:hAnsi="Monotype Corsiva" w:cs="Times New Roman"/>
        <w:b w:val="0"/>
        <w:bCs w:val="0"/>
        <w:color w:val="auto"/>
        <w:sz w:val="48"/>
        <w:szCs w:val="48"/>
        <w:lang w:val="es-ES" w:eastAsia="es-ES"/>
      </w:rPr>
      <w:t xml:space="preserve"> </w:t>
    </w:r>
    <w:r w:rsidRPr="003F7429">
      <w:rPr>
        <w:rFonts w:ascii="Algerian" w:eastAsia="Times New Roman" w:hAnsi="Algerian" w:cs="Aparajita"/>
        <w:bCs w:val="0"/>
        <w:i/>
        <w:color w:val="auto"/>
        <w:sz w:val="36"/>
        <w:szCs w:val="36"/>
        <w:lang w:val="es-ES" w:eastAsia="es-ES"/>
      </w:rPr>
      <w:t>AYUNTAMIENTO Municipal Jamao al Norte</w:t>
    </w:r>
    <w:r w:rsidRPr="003F7429">
      <w:rPr>
        <w:rFonts w:ascii="Aparajita" w:eastAsia="Times New Roman" w:hAnsi="Aparajita" w:cs="Aparajita"/>
        <w:b w:val="0"/>
        <w:bCs w:val="0"/>
        <w:i/>
        <w:color w:val="auto"/>
        <w:sz w:val="36"/>
        <w:szCs w:val="36"/>
        <w:lang w:val="es-ES" w:eastAsia="es-ES"/>
      </w:rPr>
      <w:t xml:space="preserve">                           </w:t>
    </w:r>
    <w:r>
      <w:rPr>
        <w:rFonts w:ascii="Aparajita" w:eastAsia="Times New Roman" w:hAnsi="Aparajita" w:cs="Aparajita"/>
        <w:b w:val="0"/>
        <w:bCs w:val="0"/>
        <w:i/>
        <w:color w:val="auto"/>
        <w:sz w:val="36"/>
        <w:szCs w:val="36"/>
        <w:lang w:val="es-ES" w:eastAsia="es-ES"/>
      </w:rPr>
      <w:t xml:space="preserve">     </w:t>
    </w:r>
    <w:r w:rsidRPr="003F7429">
      <w:rPr>
        <w:rFonts w:ascii="Aparajita" w:eastAsia="Times New Roman" w:hAnsi="Aparajita" w:cs="Aparajita"/>
        <w:b w:val="0"/>
        <w:i/>
        <w:color w:val="000000" w:themeColor="text1"/>
        <w:sz w:val="36"/>
        <w:szCs w:val="36"/>
        <w:lang w:val="es-ES" w:eastAsia="es-ES"/>
      </w:rPr>
      <w:t>Provin</w:t>
    </w:r>
    <w:r w:rsidRPr="00DF4D25">
      <w:rPr>
        <w:rFonts w:ascii="Monotype Corsiva" w:eastAsia="Times New Roman" w:hAnsi="Monotype Corsiva" w:cs="Arial"/>
        <w:b w:val="0"/>
        <w:color w:val="000000" w:themeColor="text1"/>
        <w:sz w:val="32"/>
        <w:szCs w:val="32"/>
        <w:lang w:val="es-ES" w:eastAsia="es-ES"/>
      </w:rPr>
      <w:t>cia Espaillat, República Dominicana</w:t>
    </w:r>
  </w:p>
  <w:p w:rsidR="00C14F38" w:rsidRPr="00DF4D25" w:rsidRDefault="003F7429" w:rsidP="00C14F38">
    <w:pPr>
      <w:rPr>
        <w:i/>
      </w:rPr>
    </w:pPr>
    <w:r w:rsidRPr="00DF4D25">
      <w:t xml:space="preserve">                                 </w:t>
    </w:r>
    <w:r>
      <w:t xml:space="preserve">      </w:t>
    </w:r>
    <w:r w:rsidR="00A414C4">
      <w:t xml:space="preserve">    </w:t>
    </w:r>
    <w:r>
      <w:t xml:space="preserve"> </w:t>
    </w:r>
    <w:r w:rsidR="00C14F38" w:rsidRPr="00DF4D25">
      <w:rPr>
        <w:i/>
        <w:color w:val="00B050"/>
      </w:rPr>
      <w:t>RNC: 4-0601127-5</w:t>
    </w:r>
  </w:p>
  <w:p w:rsidR="003F7429" w:rsidRPr="00DF4D25" w:rsidRDefault="00C14F38" w:rsidP="003F7429">
    <w:pPr>
      <w:rPr>
        <w:i/>
      </w:rPr>
    </w:pPr>
    <w:r>
      <w:t xml:space="preserve">                                                     </w:t>
    </w:r>
    <w:r w:rsidR="00A414C4">
      <w:t xml:space="preserve">     </w:t>
    </w:r>
    <w:r w:rsidR="003F7429" w:rsidRPr="00FF5E03">
      <w:rPr>
        <w:b/>
      </w:rPr>
      <w:t>“</w:t>
    </w:r>
    <w:r w:rsidR="00466772">
      <w:rPr>
        <w:b/>
        <w:i/>
      </w:rPr>
      <w:t xml:space="preserve">Año del </w:t>
    </w:r>
    <w:r>
      <w:rPr>
        <w:b/>
        <w:i/>
      </w:rPr>
      <w:t>Fomento a la</w:t>
    </w:r>
    <w:r w:rsidR="004B3608">
      <w:rPr>
        <w:b/>
        <w:i/>
      </w:rPr>
      <w:t>s</w:t>
    </w:r>
    <w:r>
      <w:rPr>
        <w:b/>
        <w:i/>
      </w:rPr>
      <w:t xml:space="preserve"> Exportaciones</w:t>
    </w:r>
    <w:r w:rsidR="003F7429" w:rsidRPr="00FF5E03">
      <w:rPr>
        <w:b/>
        <w:i/>
      </w:rPr>
      <w:t xml:space="preserve">”                                                                 </w:t>
    </w:r>
    <w:r w:rsidR="003F7429" w:rsidRPr="00FF5E03">
      <w:rPr>
        <w:b/>
        <w:i/>
        <w:color w:val="00B050"/>
      </w:rPr>
      <w:t xml:space="preserve"> </w:t>
    </w:r>
  </w:p>
  <w:p w:rsidR="003F7429" w:rsidRPr="003F7429" w:rsidRDefault="003F7429" w:rsidP="003F7429">
    <w:pPr>
      <w:ind w:left="-426"/>
    </w:pPr>
  </w:p>
  <w:p w:rsidR="003F7429" w:rsidRDefault="003F74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s-ES" w:vendorID="64" w:dllVersion="131078" w:nlCheck="1" w:checkStyle="0"/>
  <w:activeWritingStyle w:appName="MSWord" w:lang="es-D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BE"/>
    <w:rsid w:val="00013C13"/>
    <w:rsid w:val="00027867"/>
    <w:rsid w:val="00055C6F"/>
    <w:rsid w:val="00094FC4"/>
    <w:rsid w:val="000B332E"/>
    <w:rsid w:val="000C5153"/>
    <w:rsid w:val="00100333"/>
    <w:rsid w:val="00144042"/>
    <w:rsid w:val="0018736F"/>
    <w:rsid w:val="001A392C"/>
    <w:rsid w:val="001A763E"/>
    <w:rsid w:val="001C37B0"/>
    <w:rsid w:val="001F146F"/>
    <w:rsid w:val="00280A91"/>
    <w:rsid w:val="002B47C4"/>
    <w:rsid w:val="002C6810"/>
    <w:rsid w:val="002D7517"/>
    <w:rsid w:val="002E49E9"/>
    <w:rsid w:val="00325F0E"/>
    <w:rsid w:val="003B563F"/>
    <w:rsid w:val="003C3007"/>
    <w:rsid w:val="003D73AA"/>
    <w:rsid w:val="003E671D"/>
    <w:rsid w:val="003F7429"/>
    <w:rsid w:val="0040437D"/>
    <w:rsid w:val="00455CAF"/>
    <w:rsid w:val="0045740D"/>
    <w:rsid w:val="00466772"/>
    <w:rsid w:val="004B3608"/>
    <w:rsid w:val="004B780F"/>
    <w:rsid w:val="004F0C56"/>
    <w:rsid w:val="004F66C7"/>
    <w:rsid w:val="00501BAA"/>
    <w:rsid w:val="00541F92"/>
    <w:rsid w:val="00554F70"/>
    <w:rsid w:val="005973C2"/>
    <w:rsid w:val="005C0725"/>
    <w:rsid w:val="005C165C"/>
    <w:rsid w:val="005D618F"/>
    <w:rsid w:val="005E1E66"/>
    <w:rsid w:val="0066136E"/>
    <w:rsid w:val="0069076F"/>
    <w:rsid w:val="006D5F4D"/>
    <w:rsid w:val="006D697E"/>
    <w:rsid w:val="006E6DDF"/>
    <w:rsid w:val="006E7AC9"/>
    <w:rsid w:val="006F43A7"/>
    <w:rsid w:val="00726F31"/>
    <w:rsid w:val="00730FCF"/>
    <w:rsid w:val="00750236"/>
    <w:rsid w:val="00764E6D"/>
    <w:rsid w:val="00771B8B"/>
    <w:rsid w:val="0077739B"/>
    <w:rsid w:val="007A02A3"/>
    <w:rsid w:val="007B0815"/>
    <w:rsid w:val="007C3E4E"/>
    <w:rsid w:val="007C519F"/>
    <w:rsid w:val="007D4478"/>
    <w:rsid w:val="007E6249"/>
    <w:rsid w:val="007E7D99"/>
    <w:rsid w:val="007F7FCA"/>
    <w:rsid w:val="0084332B"/>
    <w:rsid w:val="00853074"/>
    <w:rsid w:val="00885548"/>
    <w:rsid w:val="008872B9"/>
    <w:rsid w:val="00887B80"/>
    <w:rsid w:val="008B148C"/>
    <w:rsid w:val="008C0247"/>
    <w:rsid w:val="008C557B"/>
    <w:rsid w:val="00904FBC"/>
    <w:rsid w:val="0090541A"/>
    <w:rsid w:val="00914C47"/>
    <w:rsid w:val="009479ED"/>
    <w:rsid w:val="009667A3"/>
    <w:rsid w:val="00975599"/>
    <w:rsid w:val="009823BA"/>
    <w:rsid w:val="0099435C"/>
    <w:rsid w:val="009A0063"/>
    <w:rsid w:val="009B02DA"/>
    <w:rsid w:val="009B200F"/>
    <w:rsid w:val="00A15329"/>
    <w:rsid w:val="00A31CBC"/>
    <w:rsid w:val="00A414C4"/>
    <w:rsid w:val="00A5359E"/>
    <w:rsid w:val="00A61AD3"/>
    <w:rsid w:val="00A7726F"/>
    <w:rsid w:val="00AC6850"/>
    <w:rsid w:val="00AF0920"/>
    <w:rsid w:val="00B10EFC"/>
    <w:rsid w:val="00B12CE0"/>
    <w:rsid w:val="00B27AB2"/>
    <w:rsid w:val="00B4223D"/>
    <w:rsid w:val="00B42EEE"/>
    <w:rsid w:val="00B535F1"/>
    <w:rsid w:val="00B63025"/>
    <w:rsid w:val="00B7063E"/>
    <w:rsid w:val="00B815AF"/>
    <w:rsid w:val="00B86E6A"/>
    <w:rsid w:val="00BC3143"/>
    <w:rsid w:val="00BE084D"/>
    <w:rsid w:val="00BF3607"/>
    <w:rsid w:val="00C14F38"/>
    <w:rsid w:val="00C20524"/>
    <w:rsid w:val="00C27D88"/>
    <w:rsid w:val="00C325B7"/>
    <w:rsid w:val="00C427CE"/>
    <w:rsid w:val="00C96F04"/>
    <w:rsid w:val="00CB751F"/>
    <w:rsid w:val="00CC6EEB"/>
    <w:rsid w:val="00D00D3C"/>
    <w:rsid w:val="00D064A9"/>
    <w:rsid w:val="00D24A37"/>
    <w:rsid w:val="00D53A25"/>
    <w:rsid w:val="00D945DC"/>
    <w:rsid w:val="00DE5BA2"/>
    <w:rsid w:val="00DE73F8"/>
    <w:rsid w:val="00DF4D25"/>
    <w:rsid w:val="00E237BE"/>
    <w:rsid w:val="00E442F2"/>
    <w:rsid w:val="00E619A4"/>
    <w:rsid w:val="00E76D5A"/>
    <w:rsid w:val="00E97DA2"/>
    <w:rsid w:val="00F61ACF"/>
    <w:rsid w:val="00F654D7"/>
    <w:rsid w:val="00F97A10"/>
    <w:rsid w:val="00FC4C40"/>
    <w:rsid w:val="00FF5E0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0221E-3966-445B-A188-EA1790B1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15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E6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E237BE"/>
    <w:pPr>
      <w:keepNext/>
      <w:keepLines/>
      <w:spacing w:before="200" w:line="276" w:lineRule="auto"/>
      <w:outlineLvl w:val="1"/>
    </w:pPr>
    <w:rPr>
      <w:rFonts w:asciiTheme="majorHAnsi" w:eastAsiaTheme="majorEastAsia" w:hAnsiTheme="majorHAnsi" w:cstheme="majorBidi"/>
      <w:b/>
      <w:bCs/>
      <w:color w:val="4F81BD" w:themeColor="accent1"/>
      <w:sz w:val="26"/>
      <w:szCs w:val="26"/>
      <w:lang w:val="es-D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37BE"/>
    <w:rPr>
      <w:rFonts w:ascii="Tahoma" w:hAnsi="Tahoma" w:cs="Tahoma"/>
      <w:sz w:val="16"/>
      <w:szCs w:val="16"/>
    </w:rPr>
  </w:style>
  <w:style w:type="character" w:customStyle="1" w:styleId="TextodegloboCar">
    <w:name w:val="Texto de globo Car"/>
    <w:basedOn w:val="Fuentedeprrafopredeter"/>
    <w:link w:val="Textodeglobo"/>
    <w:uiPriority w:val="99"/>
    <w:semiHidden/>
    <w:rsid w:val="00E237BE"/>
    <w:rPr>
      <w:rFonts w:ascii="Tahoma" w:hAnsi="Tahoma" w:cs="Tahoma"/>
      <w:sz w:val="16"/>
      <w:szCs w:val="16"/>
    </w:rPr>
  </w:style>
  <w:style w:type="character" w:customStyle="1" w:styleId="Ttulo2Car">
    <w:name w:val="Título 2 Car"/>
    <w:basedOn w:val="Fuentedeprrafopredeter"/>
    <w:link w:val="Ttulo2"/>
    <w:rsid w:val="00E237B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237BE"/>
    <w:pPr>
      <w:tabs>
        <w:tab w:val="center" w:pos="4419"/>
        <w:tab w:val="right" w:pos="8838"/>
      </w:tabs>
    </w:pPr>
    <w:rPr>
      <w:rFonts w:asciiTheme="minorHAnsi" w:eastAsiaTheme="minorHAnsi" w:hAnsiTheme="minorHAnsi" w:cstheme="minorBidi"/>
      <w:sz w:val="22"/>
      <w:szCs w:val="22"/>
      <w:lang w:val="es-DO" w:eastAsia="en-US"/>
    </w:rPr>
  </w:style>
  <w:style w:type="character" w:customStyle="1" w:styleId="EncabezadoCar">
    <w:name w:val="Encabezado Car"/>
    <w:basedOn w:val="Fuentedeprrafopredeter"/>
    <w:link w:val="Encabezado"/>
    <w:uiPriority w:val="99"/>
    <w:rsid w:val="00E237BE"/>
  </w:style>
  <w:style w:type="paragraph" w:styleId="Piedepgina">
    <w:name w:val="footer"/>
    <w:basedOn w:val="Normal"/>
    <w:link w:val="PiedepginaCar"/>
    <w:uiPriority w:val="99"/>
    <w:unhideWhenUsed/>
    <w:rsid w:val="00E237BE"/>
    <w:pPr>
      <w:tabs>
        <w:tab w:val="center" w:pos="4419"/>
        <w:tab w:val="right" w:pos="8838"/>
      </w:tabs>
    </w:pPr>
    <w:rPr>
      <w:rFonts w:asciiTheme="minorHAnsi" w:eastAsiaTheme="minorHAnsi" w:hAnsiTheme="minorHAnsi" w:cstheme="minorBidi"/>
      <w:sz w:val="22"/>
      <w:szCs w:val="22"/>
      <w:lang w:val="es-DO" w:eastAsia="en-US"/>
    </w:rPr>
  </w:style>
  <w:style w:type="character" w:customStyle="1" w:styleId="PiedepginaCar">
    <w:name w:val="Pie de página Car"/>
    <w:basedOn w:val="Fuentedeprrafopredeter"/>
    <w:link w:val="Piedepgina"/>
    <w:uiPriority w:val="99"/>
    <w:rsid w:val="00E237BE"/>
  </w:style>
  <w:style w:type="paragraph" w:styleId="Sinespaciado">
    <w:name w:val="No Spacing"/>
    <w:uiPriority w:val="1"/>
    <w:qFormat/>
    <w:rsid w:val="00CB751F"/>
    <w:pPr>
      <w:spacing w:after="0" w:line="240" w:lineRule="auto"/>
    </w:pPr>
    <w:rPr>
      <w:rFonts w:ascii="Calibri" w:eastAsia="Calibri" w:hAnsi="Calibri" w:cs="Times New Roman"/>
    </w:rPr>
  </w:style>
  <w:style w:type="table" w:styleId="Tablaconcuadrcula">
    <w:name w:val="Table Grid"/>
    <w:basedOn w:val="Tablanormal"/>
    <w:uiPriority w:val="59"/>
    <w:rsid w:val="0077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E6DDF"/>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3647">
      <w:bodyDiv w:val="1"/>
      <w:marLeft w:val="0"/>
      <w:marRight w:val="0"/>
      <w:marTop w:val="0"/>
      <w:marBottom w:val="0"/>
      <w:divBdr>
        <w:top w:val="none" w:sz="0" w:space="0" w:color="auto"/>
        <w:left w:val="none" w:sz="0" w:space="0" w:color="auto"/>
        <w:bottom w:val="none" w:sz="0" w:space="0" w:color="auto"/>
        <w:right w:val="none" w:sz="0" w:space="0" w:color="auto"/>
      </w:divBdr>
      <w:divsChild>
        <w:div w:id="1392004569">
          <w:marLeft w:val="0"/>
          <w:marRight w:val="0"/>
          <w:marTop w:val="0"/>
          <w:marBottom w:val="0"/>
          <w:divBdr>
            <w:top w:val="none" w:sz="0" w:space="0" w:color="auto"/>
            <w:left w:val="none" w:sz="0" w:space="0" w:color="auto"/>
            <w:bottom w:val="none" w:sz="0" w:space="0" w:color="auto"/>
            <w:right w:val="none" w:sz="0" w:space="0" w:color="auto"/>
          </w:divBdr>
        </w:div>
        <w:div w:id="571891367">
          <w:marLeft w:val="0"/>
          <w:marRight w:val="0"/>
          <w:marTop w:val="0"/>
          <w:marBottom w:val="0"/>
          <w:divBdr>
            <w:top w:val="none" w:sz="0" w:space="0" w:color="auto"/>
            <w:left w:val="none" w:sz="0" w:space="0" w:color="auto"/>
            <w:bottom w:val="none" w:sz="0" w:space="0" w:color="auto"/>
            <w:right w:val="none" w:sz="0" w:space="0" w:color="auto"/>
          </w:divBdr>
        </w:div>
        <w:div w:id="1660575577">
          <w:marLeft w:val="0"/>
          <w:marRight w:val="0"/>
          <w:marTop w:val="0"/>
          <w:marBottom w:val="0"/>
          <w:divBdr>
            <w:top w:val="none" w:sz="0" w:space="0" w:color="auto"/>
            <w:left w:val="none" w:sz="0" w:space="0" w:color="auto"/>
            <w:bottom w:val="none" w:sz="0" w:space="0" w:color="auto"/>
            <w:right w:val="none" w:sz="0" w:space="0" w:color="auto"/>
          </w:divBdr>
        </w:div>
        <w:div w:id="1905291041">
          <w:marLeft w:val="0"/>
          <w:marRight w:val="0"/>
          <w:marTop w:val="0"/>
          <w:marBottom w:val="0"/>
          <w:divBdr>
            <w:top w:val="none" w:sz="0" w:space="0" w:color="auto"/>
            <w:left w:val="none" w:sz="0" w:space="0" w:color="auto"/>
            <w:bottom w:val="none" w:sz="0" w:space="0" w:color="auto"/>
            <w:right w:val="none" w:sz="0" w:space="0" w:color="auto"/>
          </w:divBdr>
        </w:div>
        <w:div w:id="1529177930">
          <w:marLeft w:val="0"/>
          <w:marRight w:val="0"/>
          <w:marTop w:val="0"/>
          <w:marBottom w:val="0"/>
          <w:divBdr>
            <w:top w:val="none" w:sz="0" w:space="0" w:color="auto"/>
            <w:left w:val="none" w:sz="0" w:space="0" w:color="auto"/>
            <w:bottom w:val="none" w:sz="0" w:space="0" w:color="auto"/>
            <w:right w:val="none" w:sz="0" w:space="0" w:color="auto"/>
          </w:divBdr>
        </w:div>
        <w:div w:id="514273252">
          <w:marLeft w:val="0"/>
          <w:marRight w:val="0"/>
          <w:marTop w:val="0"/>
          <w:marBottom w:val="0"/>
          <w:divBdr>
            <w:top w:val="none" w:sz="0" w:space="0" w:color="auto"/>
            <w:left w:val="none" w:sz="0" w:space="0" w:color="auto"/>
            <w:bottom w:val="none" w:sz="0" w:space="0" w:color="auto"/>
            <w:right w:val="none" w:sz="0" w:space="0" w:color="auto"/>
          </w:divBdr>
        </w:div>
        <w:div w:id="1164584366">
          <w:marLeft w:val="0"/>
          <w:marRight w:val="0"/>
          <w:marTop w:val="0"/>
          <w:marBottom w:val="0"/>
          <w:divBdr>
            <w:top w:val="none" w:sz="0" w:space="0" w:color="auto"/>
            <w:left w:val="none" w:sz="0" w:space="0" w:color="auto"/>
            <w:bottom w:val="none" w:sz="0" w:space="0" w:color="auto"/>
            <w:right w:val="none" w:sz="0" w:space="0" w:color="auto"/>
          </w:divBdr>
        </w:div>
        <w:div w:id="577440156">
          <w:marLeft w:val="0"/>
          <w:marRight w:val="0"/>
          <w:marTop w:val="0"/>
          <w:marBottom w:val="0"/>
          <w:divBdr>
            <w:top w:val="none" w:sz="0" w:space="0" w:color="auto"/>
            <w:left w:val="none" w:sz="0" w:space="0" w:color="auto"/>
            <w:bottom w:val="none" w:sz="0" w:space="0" w:color="auto"/>
            <w:right w:val="none" w:sz="0" w:space="0" w:color="auto"/>
          </w:divBdr>
        </w:div>
        <w:div w:id="511724376">
          <w:marLeft w:val="0"/>
          <w:marRight w:val="0"/>
          <w:marTop w:val="0"/>
          <w:marBottom w:val="0"/>
          <w:divBdr>
            <w:top w:val="none" w:sz="0" w:space="0" w:color="auto"/>
            <w:left w:val="none" w:sz="0" w:space="0" w:color="auto"/>
            <w:bottom w:val="none" w:sz="0" w:space="0" w:color="auto"/>
            <w:right w:val="none" w:sz="0" w:space="0" w:color="auto"/>
          </w:divBdr>
        </w:div>
        <w:div w:id="285503130">
          <w:marLeft w:val="0"/>
          <w:marRight w:val="0"/>
          <w:marTop w:val="0"/>
          <w:marBottom w:val="0"/>
          <w:divBdr>
            <w:top w:val="none" w:sz="0" w:space="0" w:color="auto"/>
            <w:left w:val="none" w:sz="0" w:space="0" w:color="auto"/>
            <w:bottom w:val="none" w:sz="0" w:space="0" w:color="auto"/>
            <w:right w:val="none" w:sz="0" w:space="0" w:color="auto"/>
          </w:divBdr>
        </w:div>
      </w:divsChild>
    </w:div>
    <w:div w:id="18619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8E49-A00A-4AFF-B6A6-CF551D47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2018-08-30T22:23:00Z</cp:lastPrinted>
  <dcterms:created xsi:type="dcterms:W3CDTF">2018-08-07T13:29:00Z</dcterms:created>
  <dcterms:modified xsi:type="dcterms:W3CDTF">2018-11-16T17:20:00Z</dcterms:modified>
</cp:coreProperties>
</file>